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D076D"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b/>
          <w:bCs/>
          <w:kern w:val="0"/>
          <w:sz w:val="38"/>
          <w:szCs w:val="38"/>
        </w:rPr>
        <w:t xml:space="preserve">INTERNATIONAL PHD PROGRAM IN EDUCATIONAL </w:t>
      </w:r>
      <w:r>
        <w:rPr>
          <w:rFonts w:ascii="Times" w:hAnsi="Times" w:cs="Times" w:hint="eastAsia"/>
          <w:b/>
          <w:bCs/>
          <w:kern w:val="0"/>
          <w:sz w:val="38"/>
          <w:szCs w:val="38"/>
        </w:rPr>
        <w:t>ADMINISTRATION</w:t>
      </w:r>
      <w:r>
        <w:rPr>
          <w:rFonts w:ascii="Times" w:hAnsi="Times" w:cs="Times"/>
          <w:b/>
          <w:bCs/>
          <w:kern w:val="0"/>
          <w:sz w:val="38"/>
          <w:szCs w:val="38"/>
        </w:rPr>
        <w:t xml:space="preserve"> AND INNOVATION</w:t>
      </w:r>
    </w:p>
    <w:p w14:paraId="6BD29678"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i/>
          <w:iCs/>
          <w:kern w:val="0"/>
          <w:sz w:val="30"/>
          <w:szCs w:val="30"/>
        </w:rPr>
        <w:t xml:space="preserve">The </w:t>
      </w:r>
      <w:r>
        <w:rPr>
          <w:rFonts w:ascii="Times" w:hAnsi="Times" w:cs="Times" w:hint="eastAsia"/>
          <w:i/>
          <w:iCs/>
          <w:kern w:val="0"/>
          <w:sz w:val="30"/>
          <w:szCs w:val="30"/>
        </w:rPr>
        <w:t>School</w:t>
      </w:r>
      <w:r>
        <w:rPr>
          <w:rFonts w:ascii="Times" w:hAnsi="Times" w:cs="Times"/>
          <w:i/>
          <w:iCs/>
          <w:kern w:val="0"/>
          <w:sz w:val="30"/>
          <w:szCs w:val="30"/>
        </w:rPr>
        <w:t xml:space="preserve"> of Education</w:t>
      </w:r>
      <w:r>
        <w:rPr>
          <w:rFonts w:ascii="Times" w:hAnsi="Times" w:cs="Times" w:hint="eastAsia"/>
          <w:i/>
          <w:iCs/>
          <w:kern w:val="0"/>
          <w:sz w:val="30"/>
          <w:szCs w:val="30"/>
        </w:rPr>
        <w:t>al Administration</w:t>
      </w:r>
      <w:r>
        <w:rPr>
          <w:rFonts w:ascii="Times" w:hAnsi="Times" w:cs="Times"/>
          <w:i/>
          <w:iCs/>
          <w:kern w:val="0"/>
          <w:sz w:val="30"/>
          <w:szCs w:val="30"/>
        </w:rPr>
        <w:t xml:space="preserve">, </w:t>
      </w:r>
      <w:r>
        <w:rPr>
          <w:rFonts w:ascii="Times" w:hAnsi="Times" w:cs="Times" w:hint="eastAsia"/>
          <w:i/>
          <w:iCs/>
          <w:kern w:val="0"/>
          <w:sz w:val="30"/>
          <w:szCs w:val="30"/>
        </w:rPr>
        <w:t xml:space="preserve">Faculty of Education, </w:t>
      </w:r>
      <w:r>
        <w:rPr>
          <w:rFonts w:ascii="Times" w:hAnsi="Times" w:cs="Times"/>
          <w:i/>
          <w:iCs/>
          <w:kern w:val="0"/>
          <w:sz w:val="30"/>
          <w:szCs w:val="30"/>
        </w:rPr>
        <w:t>Beijing Normal University</w:t>
      </w:r>
    </w:p>
    <w:p w14:paraId="08E36A71"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b/>
          <w:bCs/>
          <w:kern w:val="0"/>
          <w:sz w:val="32"/>
          <w:szCs w:val="32"/>
        </w:rPr>
        <w:t>WELCOME TO BEIJING NORMAL UNIVERSITY</w:t>
      </w:r>
    </w:p>
    <w:p w14:paraId="17771372"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Founded in 1902, Beijing Normal University (BNU) has a distinguished history of scholarship, research and training in education. The university developed from the Faculty of Education of Capital Metropolitan University, which initiated the first modern </w:t>
      </w:r>
      <w:proofErr w:type="gramStart"/>
      <w:r>
        <w:rPr>
          <w:rFonts w:ascii="Times" w:hAnsi="Times" w:cs="Times"/>
          <w:kern w:val="0"/>
          <w:sz w:val="32"/>
          <w:szCs w:val="32"/>
        </w:rPr>
        <w:t>teacher training</w:t>
      </w:r>
      <w:proofErr w:type="gramEnd"/>
      <w:r>
        <w:rPr>
          <w:rFonts w:ascii="Times" w:hAnsi="Times" w:cs="Times"/>
          <w:kern w:val="0"/>
          <w:sz w:val="32"/>
          <w:szCs w:val="32"/>
        </w:rPr>
        <w:t xml:space="preserve"> program in China. Since its foundation, BNU has led change and innovation in Chinese education and continues to do so as it moves into the new age of rapid development. BNU is a leader not only in Chinese education but also on the world stage. BNU lays great emphasis on exchange and cooperation with educational institutions nationally and internationally and is building a first-class reputation for scholarship, research and training.</w:t>
      </w:r>
    </w:p>
    <w:p w14:paraId="4E31BE33" w14:textId="77777777" w:rsidR="00BB639E" w:rsidRDefault="00BB639E" w:rsidP="00BB639E">
      <w:pPr>
        <w:widowControl/>
        <w:autoSpaceDE w:val="0"/>
        <w:autoSpaceDN w:val="0"/>
        <w:adjustRightInd w:val="0"/>
        <w:spacing w:after="240"/>
        <w:jc w:val="left"/>
        <w:rPr>
          <w:rFonts w:ascii="Times" w:hAnsi="Times" w:cs="Times"/>
          <w:kern w:val="0"/>
          <w:sz w:val="32"/>
          <w:szCs w:val="32"/>
        </w:rPr>
      </w:pPr>
      <w:r>
        <w:rPr>
          <w:rFonts w:ascii="Times" w:hAnsi="Times" w:cs="Times"/>
          <w:kern w:val="0"/>
          <w:sz w:val="32"/>
          <w:szCs w:val="32"/>
        </w:rPr>
        <w:t xml:space="preserve">The </w:t>
      </w:r>
      <w:r>
        <w:rPr>
          <w:rFonts w:ascii="Times" w:hAnsi="Times" w:cs="Times" w:hint="eastAsia"/>
          <w:kern w:val="0"/>
          <w:sz w:val="32"/>
          <w:szCs w:val="32"/>
        </w:rPr>
        <w:t>School of Educational Administration</w:t>
      </w:r>
      <w:r w:rsidR="00197215">
        <w:rPr>
          <w:rFonts w:ascii="Times" w:hAnsi="Times" w:cs="Times" w:hint="eastAsia"/>
          <w:kern w:val="0"/>
          <w:sz w:val="32"/>
          <w:szCs w:val="32"/>
        </w:rPr>
        <w:t xml:space="preserve"> (SEA)</w:t>
      </w:r>
      <w:r>
        <w:rPr>
          <w:rFonts w:ascii="Times" w:hAnsi="Times" w:cs="Times" w:hint="eastAsia"/>
          <w:kern w:val="0"/>
          <w:sz w:val="32"/>
          <w:szCs w:val="32"/>
        </w:rPr>
        <w:t xml:space="preserve"> </w:t>
      </w:r>
      <w:r>
        <w:rPr>
          <w:rFonts w:ascii="Times" w:hAnsi="Times" w:cs="Times"/>
          <w:kern w:val="0"/>
          <w:sz w:val="32"/>
          <w:szCs w:val="32"/>
        </w:rPr>
        <w:t>at BNU is the largest and most influential institute for the study of education</w:t>
      </w:r>
      <w:r>
        <w:rPr>
          <w:rFonts w:ascii="Times" w:hAnsi="Times" w:cs="Times" w:hint="eastAsia"/>
          <w:kern w:val="0"/>
          <w:sz w:val="32"/>
          <w:szCs w:val="32"/>
        </w:rPr>
        <w:t>al administration</w:t>
      </w:r>
      <w:r w:rsidR="00197215">
        <w:rPr>
          <w:rFonts w:ascii="Times" w:hAnsi="Times" w:cs="Times"/>
          <w:kern w:val="0"/>
          <w:sz w:val="32"/>
          <w:szCs w:val="32"/>
        </w:rPr>
        <w:t xml:space="preserve"> in China, and</w:t>
      </w:r>
      <w:r w:rsidR="00197215">
        <w:rPr>
          <w:rFonts w:ascii="Times" w:hAnsi="Times" w:cs="Times" w:hint="eastAsia"/>
          <w:kern w:val="0"/>
          <w:sz w:val="32"/>
          <w:szCs w:val="32"/>
        </w:rPr>
        <w:t xml:space="preserve"> has been one of</w:t>
      </w:r>
      <w:r>
        <w:rPr>
          <w:rFonts w:ascii="Times" w:hAnsi="Times" w:cs="Times"/>
          <w:kern w:val="0"/>
          <w:sz w:val="32"/>
          <w:szCs w:val="32"/>
        </w:rPr>
        <w:t xml:space="preserve"> the </w:t>
      </w:r>
      <w:r>
        <w:rPr>
          <w:rFonts w:ascii="Times" w:hAnsi="Times" w:cs="Times" w:hint="eastAsia"/>
          <w:kern w:val="0"/>
          <w:sz w:val="32"/>
          <w:szCs w:val="32"/>
        </w:rPr>
        <w:t xml:space="preserve">key </w:t>
      </w:r>
      <w:r>
        <w:rPr>
          <w:rFonts w:ascii="Times" w:hAnsi="Times" w:cs="Times"/>
          <w:kern w:val="0"/>
          <w:sz w:val="32"/>
          <w:szCs w:val="32"/>
        </w:rPr>
        <w:t>national</w:t>
      </w:r>
      <w:r>
        <w:rPr>
          <w:rFonts w:ascii="Times" w:hAnsi="Times" w:cs="Times" w:hint="eastAsia"/>
          <w:kern w:val="0"/>
          <w:sz w:val="32"/>
          <w:szCs w:val="32"/>
        </w:rPr>
        <w:t xml:space="preserve"> academic discipline</w:t>
      </w:r>
      <w:r w:rsidR="00197215">
        <w:rPr>
          <w:rFonts w:ascii="Times" w:hAnsi="Times" w:cs="Times" w:hint="eastAsia"/>
          <w:kern w:val="0"/>
          <w:sz w:val="32"/>
          <w:szCs w:val="32"/>
        </w:rPr>
        <w:t>s</w:t>
      </w:r>
      <w:r>
        <w:rPr>
          <w:rFonts w:ascii="Times" w:hAnsi="Times" w:cs="Times" w:hint="eastAsia"/>
          <w:kern w:val="0"/>
          <w:sz w:val="32"/>
          <w:szCs w:val="32"/>
        </w:rPr>
        <w:t xml:space="preserve"> recognized by the Ministry of Education (MOE)</w:t>
      </w:r>
      <w:r w:rsidR="00197215">
        <w:rPr>
          <w:rFonts w:ascii="Times" w:hAnsi="Times" w:cs="Times" w:hint="eastAsia"/>
          <w:kern w:val="0"/>
          <w:sz w:val="32"/>
          <w:szCs w:val="32"/>
        </w:rPr>
        <w:t xml:space="preserve"> since 2007</w:t>
      </w:r>
      <w:r>
        <w:rPr>
          <w:rFonts w:ascii="Times" w:hAnsi="Times" w:cs="Times" w:hint="eastAsia"/>
          <w:kern w:val="0"/>
          <w:sz w:val="32"/>
          <w:szCs w:val="32"/>
        </w:rPr>
        <w:t xml:space="preserve">. </w:t>
      </w:r>
      <w:r>
        <w:rPr>
          <w:rFonts w:ascii="Times" w:hAnsi="Times" w:cs="Times"/>
          <w:kern w:val="0"/>
          <w:sz w:val="32"/>
          <w:szCs w:val="32"/>
        </w:rPr>
        <w:t xml:space="preserve">The </w:t>
      </w:r>
      <w:r w:rsidR="00197215">
        <w:rPr>
          <w:rFonts w:ascii="Times" w:hAnsi="Times" w:cs="Times" w:hint="eastAsia"/>
          <w:kern w:val="0"/>
          <w:sz w:val="32"/>
          <w:szCs w:val="32"/>
        </w:rPr>
        <w:t>school</w:t>
      </w:r>
      <w:r>
        <w:rPr>
          <w:rFonts w:ascii="Times" w:hAnsi="Times" w:cs="Times"/>
          <w:kern w:val="0"/>
          <w:sz w:val="32"/>
          <w:szCs w:val="32"/>
        </w:rPr>
        <w:t xml:space="preserve"> has a strong profile of national and international research</w:t>
      </w:r>
      <w:r w:rsidR="00197215">
        <w:rPr>
          <w:rFonts w:ascii="Times" w:hAnsi="Times" w:cs="Times" w:hint="eastAsia"/>
          <w:kern w:val="0"/>
          <w:sz w:val="32"/>
          <w:szCs w:val="32"/>
        </w:rPr>
        <w:t xml:space="preserve"> and has been ranked as No. 1 in </w:t>
      </w:r>
      <w:r w:rsidR="00197215" w:rsidRPr="00BB639E">
        <w:rPr>
          <w:rFonts w:ascii="Times" w:hAnsi="Times" w:cs="Times"/>
          <w:kern w:val="0"/>
          <w:sz w:val="32"/>
          <w:szCs w:val="32"/>
        </w:rPr>
        <w:t>the National Evaluation on Disciplinary Development and Research by MOE</w:t>
      </w:r>
      <w:r w:rsidR="00197215">
        <w:rPr>
          <w:rFonts w:ascii="Times" w:hAnsi="Times" w:cs="Times"/>
          <w:kern w:val="0"/>
          <w:sz w:val="32"/>
          <w:szCs w:val="32"/>
        </w:rPr>
        <w:t>. The</w:t>
      </w:r>
      <w:r w:rsidR="00197215">
        <w:rPr>
          <w:rFonts w:ascii="Times" w:hAnsi="Times" w:cs="Times" w:hint="eastAsia"/>
          <w:kern w:val="0"/>
          <w:sz w:val="32"/>
          <w:szCs w:val="32"/>
        </w:rPr>
        <w:t xml:space="preserve"> SEA consists of </w:t>
      </w:r>
      <w:r w:rsidR="00197215">
        <w:rPr>
          <w:rFonts w:ascii="Times" w:hAnsi="Times" w:cs="Times"/>
          <w:kern w:val="0"/>
          <w:sz w:val="32"/>
          <w:szCs w:val="32"/>
        </w:rPr>
        <w:t>three</w:t>
      </w:r>
      <w:r w:rsidR="00197215">
        <w:rPr>
          <w:rFonts w:ascii="Times" w:hAnsi="Times" w:cs="Times" w:hint="eastAsia"/>
          <w:kern w:val="0"/>
          <w:sz w:val="32"/>
          <w:szCs w:val="32"/>
        </w:rPr>
        <w:t xml:space="preserve"> concentrations: education administration and policy, school leadership and management, and human resources management in education. </w:t>
      </w:r>
      <w:r>
        <w:rPr>
          <w:rFonts w:ascii="Times" w:hAnsi="Times" w:cs="Times"/>
          <w:kern w:val="0"/>
          <w:sz w:val="32"/>
          <w:szCs w:val="32"/>
        </w:rPr>
        <w:t>Aiming to train high-l</w:t>
      </w:r>
      <w:r w:rsidR="00197215">
        <w:rPr>
          <w:rFonts w:ascii="Times" w:hAnsi="Times" w:cs="Times"/>
          <w:kern w:val="0"/>
          <w:sz w:val="32"/>
          <w:szCs w:val="32"/>
        </w:rPr>
        <w:t>evel education professionals</w:t>
      </w:r>
      <w:r w:rsidR="00197215">
        <w:rPr>
          <w:rFonts w:ascii="Times" w:hAnsi="Times" w:cs="Times" w:hint="eastAsia"/>
          <w:kern w:val="0"/>
          <w:sz w:val="32"/>
          <w:szCs w:val="32"/>
        </w:rPr>
        <w:t xml:space="preserve">, </w:t>
      </w:r>
      <w:r w:rsidR="00197215">
        <w:rPr>
          <w:rFonts w:ascii="Times" w:hAnsi="Times" w:cs="Times"/>
          <w:kern w:val="0"/>
          <w:sz w:val="32"/>
          <w:szCs w:val="32"/>
        </w:rPr>
        <w:t>t</w:t>
      </w:r>
      <w:r>
        <w:rPr>
          <w:rFonts w:ascii="Times" w:hAnsi="Times" w:cs="Times"/>
          <w:kern w:val="0"/>
          <w:sz w:val="32"/>
          <w:szCs w:val="32"/>
        </w:rPr>
        <w:t xml:space="preserve">his </w:t>
      </w:r>
      <w:r w:rsidR="00197215">
        <w:rPr>
          <w:rFonts w:ascii="Times" w:hAnsi="Times" w:cs="Times" w:hint="eastAsia"/>
          <w:kern w:val="0"/>
          <w:sz w:val="32"/>
          <w:szCs w:val="32"/>
        </w:rPr>
        <w:t xml:space="preserve">international Ph.D. </w:t>
      </w:r>
      <w:r>
        <w:rPr>
          <w:rFonts w:ascii="Times" w:hAnsi="Times" w:cs="Times"/>
          <w:kern w:val="0"/>
          <w:sz w:val="32"/>
          <w:szCs w:val="32"/>
        </w:rPr>
        <w:t>program</w:t>
      </w:r>
      <w:r w:rsidR="00197215">
        <w:rPr>
          <w:rFonts w:ascii="Times" w:hAnsi="Times" w:cs="Times"/>
          <w:kern w:val="0"/>
          <w:sz w:val="32"/>
          <w:szCs w:val="32"/>
        </w:rPr>
        <w:t xml:space="preserve"> strives to </w:t>
      </w:r>
      <w:r w:rsidR="00197215">
        <w:rPr>
          <w:rFonts w:ascii="Times" w:hAnsi="Times" w:cs="Times" w:hint="eastAsia"/>
          <w:kern w:val="0"/>
          <w:sz w:val="32"/>
          <w:szCs w:val="32"/>
        </w:rPr>
        <w:t>advance the frontier of human knowledge in the field of educational administration and contributes to reframe educational organizations and facilitate education change worldwide.</w:t>
      </w:r>
    </w:p>
    <w:p w14:paraId="655A96CC" w14:textId="77777777" w:rsidR="00BB639E" w:rsidRDefault="00BB639E" w:rsidP="00BB639E">
      <w:pPr>
        <w:widowControl/>
        <w:autoSpaceDE w:val="0"/>
        <w:autoSpaceDN w:val="0"/>
        <w:adjustRightInd w:val="0"/>
        <w:spacing w:after="240"/>
        <w:jc w:val="left"/>
        <w:rPr>
          <w:rFonts w:ascii="Times" w:hAnsi="Times" w:cs="Times"/>
          <w:kern w:val="0"/>
        </w:rPr>
      </w:pPr>
    </w:p>
    <w:p w14:paraId="5F57FC01"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b/>
          <w:bCs/>
          <w:kern w:val="0"/>
          <w:sz w:val="32"/>
          <w:szCs w:val="32"/>
        </w:rPr>
        <w:t>INTRODUCTION TO THE PROGRAM</w:t>
      </w:r>
    </w:p>
    <w:p w14:paraId="4D6BA1C8"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International PhD Program in Educational </w:t>
      </w:r>
      <w:r w:rsidR="00197215">
        <w:rPr>
          <w:rFonts w:ascii="Times" w:hAnsi="Times" w:cs="Times" w:hint="eastAsia"/>
          <w:kern w:val="0"/>
          <w:sz w:val="32"/>
          <w:szCs w:val="32"/>
        </w:rPr>
        <w:t>Administration</w:t>
      </w:r>
      <w:r w:rsidR="00197215">
        <w:rPr>
          <w:rFonts w:ascii="Times" w:hAnsi="Times" w:cs="Times"/>
          <w:kern w:val="0"/>
          <w:sz w:val="32"/>
          <w:szCs w:val="32"/>
        </w:rPr>
        <w:t xml:space="preserve"> and Innovation</w:t>
      </w:r>
      <w:r>
        <w:rPr>
          <w:rFonts w:ascii="Times" w:hAnsi="Times" w:cs="Times"/>
          <w:kern w:val="0"/>
          <w:sz w:val="32"/>
          <w:szCs w:val="32"/>
        </w:rPr>
        <w:t xml:space="preserve"> for International Students is a unique program offered by the</w:t>
      </w:r>
      <w:r w:rsidR="00716B37">
        <w:rPr>
          <w:rFonts w:ascii="Times" w:hAnsi="Times" w:cs="Times" w:hint="eastAsia"/>
          <w:kern w:val="0"/>
          <w:sz w:val="32"/>
          <w:szCs w:val="32"/>
        </w:rPr>
        <w:t xml:space="preserve"> School of</w:t>
      </w:r>
      <w:r>
        <w:rPr>
          <w:rFonts w:ascii="Times" w:hAnsi="Times" w:cs="Times"/>
          <w:kern w:val="0"/>
          <w:sz w:val="32"/>
          <w:szCs w:val="32"/>
        </w:rPr>
        <w:t xml:space="preserve"> Education</w:t>
      </w:r>
      <w:r w:rsidR="00716B37">
        <w:rPr>
          <w:rFonts w:ascii="Times" w:hAnsi="Times" w:cs="Times" w:hint="eastAsia"/>
          <w:kern w:val="0"/>
          <w:sz w:val="32"/>
          <w:szCs w:val="32"/>
        </w:rPr>
        <w:t>al Administration</w:t>
      </w:r>
      <w:r>
        <w:rPr>
          <w:rFonts w:ascii="Times" w:hAnsi="Times" w:cs="Times"/>
          <w:kern w:val="0"/>
          <w:sz w:val="32"/>
          <w:szCs w:val="32"/>
        </w:rPr>
        <w:t xml:space="preserve"> at Beijing Normal Un</w:t>
      </w:r>
      <w:r w:rsidR="00716B37">
        <w:rPr>
          <w:rFonts w:ascii="Times" w:hAnsi="Times" w:cs="Times"/>
          <w:kern w:val="0"/>
          <w:sz w:val="32"/>
          <w:szCs w:val="32"/>
        </w:rPr>
        <w:t>iversity with support from our</w:t>
      </w:r>
      <w:r w:rsidR="00716B37">
        <w:rPr>
          <w:rFonts w:ascii="Times" w:hAnsi="Times" w:cs="Times" w:hint="eastAsia"/>
          <w:kern w:val="0"/>
          <w:sz w:val="32"/>
          <w:szCs w:val="32"/>
        </w:rPr>
        <w:t xml:space="preserve"> global partnership universities</w:t>
      </w:r>
      <w:r>
        <w:rPr>
          <w:rFonts w:ascii="Times" w:hAnsi="Times" w:cs="Times"/>
          <w:kern w:val="0"/>
          <w:sz w:val="32"/>
          <w:szCs w:val="32"/>
        </w:rPr>
        <w:t>. This program, with generous financial support from the Chinese Government, is designed to train talented individuals who can contribute to</w:t>
      </w:r>
      <w:r w:rsidR="00716B37">
        <w:rPr>
          <w:rFonts w:ascii="Times" w:hAnsi="Times" w:cs="Times" w:hint="eastAsia"/>
          <w:kern w:val="0"/>
          <w:sz w:val="32"/>
          <w:szCs w:val="32"/>
        </w:rPr>
        <w:t xml:space="preserve"> education change and innovation</w:t>
      </w:r>
      <w:r>
        <w:rPr>
          <w:rFonts w:ascii="Times" w:hAnsi="Times" w:cs="Times"/>
          <w:kern w:val="0"/>
          <w:sz w:val="32"/>
          <w:szCs w:val="32"/>
        </w:rPr>
        <w:t xml:space="preserve"> in the fields of educational </w:t>
      </w:r>
      <w:r w:rsidR="00716B37">
        <w:rPr>
          <w:rFonts w:ascii="Times" w:hAnsi="Times" w:cs="Times" w:hint="eastAsia"/>
          <w:kern w:val="0"/>
          <w:sz w:val="32"/>
          <w:szCs w:val="32"/>
        </w:rPr>
        <w:t xml:space="preserve">administration, </w:t>
      </w:r>
      <w:r>
        <w:rPr>
          <w:rFonts w:ascii="Times" w:hAnsi="Times" w:cs="Times"/>
          <w:kern w:val="0"/>
          <w:sz w:val="32"/>
          <w:szCs w:val="32"/>
        </w:rPr>
        <w:t xml:space="preserve">management, </w:t>
      </w:r>
      <w:r w:rsidR="00716B37">
        <w:rPr>
          <w:rFonts w:ascii="Times" w:hAnsi="Times" w:cs="Times" w:hint="eastAsia"/>
          <w:kern w:val="0"/>
          <w:sz w:val="32"/>
          <w:szCs w:val="32"/>
        </w:rPr>
        <w:t xml:space="preserve">and </w:t>
      </w:r>
      <w:r>
        <w:rPr>
          <w:rFonts w:ascii="Times" w:hAnsi="Times" w:cs="Times"/>
          <w:kern w:val="0"/>
          <w:sz w:val="32"/>
          <w:szCs w:val="32"/>
        </w:rPr>
        <w:t>leadership worldwide, and enhance educational and cultural exchange between China and other countries.</w:t>
      </w:r>
    </w:p>
    <w:p w14:paraId="352A5351"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program at BNU is focused on a series of contemporary issues of educational </w:t>
      </w:r>
      <w:r w:rsidR="00716B37">
        <w:rPr>
          <w:rFonts w:ascii="Times" w:hAnsi="Times" w:cs="Times" w:hint="eastAsia"/>
          <w:kern w:val="0"/>
          <w:sz w:val="32"/>
          <w:szCs w:val="32"/>
        </w:rPr>
        <w:t>administration and innovation</w:t>
      </w:r>
      <w:r>
        <w:rPr>
          <w:rFonts w:ascii="Times" w:hAnsi="Times" w:cs="Times"/>
          <w:kern w:val="0"/>
          <w:sz w:val="32"/>
          <w:szCs w:val="32"/>
        </w:rPr>
        <w:t xml:space="preserve"> that are relevant to all countries, especially developing nations, as well as international organization. Based on the rich international resources of the </w:t>
      </w:r>
      <w:r w:rsidR="00716B37">
        <w:rPr>
          <w:rFonts w:ascii="Times" w:hAnsi="Times" w:cs="Times" w:hint="eastAsia"/>
          <w:kern w:val="0"/>
          <w:sz w:val="32"/>
          <w:szCs w:val="32"/>
        </w:rPr>
        <w:t>School of Educational Administration</w:t>
      </w:r>
      <w:r>
        <w:rPr>
          <w:rFonts w:ascii="Times" w:hAnsi="Times" w:cs="Times"/>
          <w:kern w:val="0"/>
          <w:sz w:val="32"/>
          <w:szCs w:val="32"/>
        </w:rPr>
        <w:t xml:space="preserve"> at</w:t>
      </w:r>
      <w:r w:rsidR="00716B37">
        <w:rPr>
          <w:rFonts w:ascii="Times" w:hAnsi="Times" w:cs="Times" w:hint="eastAsia"/>
          <w:kern w:val="0"/>
        </w:rPr>
        <w:t xml:space="preserve"> </w:t>
      </w:r>
      <w:r>
        <w:rPr>
          <w:rFonts w:ascii="Times" w:hAnsi="Times" w:cs="Times"/>
          <w:kern w:val="0"/>
          <w:sz w:val="32"/>
          <w:szCs w:val="32"/>
        </w:rPr>
        <w:t>Beijing Norma</w:t>
      </w:r>
      <w:r w:rsidR="00716B37">
        <w:rPr>
          <w:rFonts w:ascii="Times" w:hAnsi="Times" w:cs="Times"/>
          <w:kern w:val="0"/>
          <w:sz w:val="32"/>
          <w:szCs w:val="32"/>
        </w:rPr>
        <w:t>l</w:t>
      </w:r>
      <w:r w:rsidR="00716B37">
        <w:rPr>
          <w:rFonts w:ascii="Times" w:hAnsi="Times" w:cs="Times" w:hint="eastAsia"/>
          <w:kern w:val="0"/>
          <w:sz w:val="32"/>
          <w:szCs w:val="32"/>
        </w:rPr>
        <w:t xml:space="preserve"> </w:t>
      </w:r>
      <w:r>
        <w:rPr>
          <w:rFonts w:ascii="Times" w:hAnsi="Times" w:cs="Times"/>
          <w:kern w:val="0"/>
          <w:sz w:val="32"/>
          <w:szCs w:val="32"/>
        </w:rPr>
        <w:t>University, it has a strong team of professors and faculty members, and aims to become a high quality and world-class international program.</w:t>
      </w:r>
    </w:p>
    <w:p w14:paraId="33CB2637"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We sincerely welcome students from countries across the world to apply for this international program, co-creating multiple and proactive cultural atmosphere, and contributing our modest means to promote development of educational </w:t>
      </w:r>
      <w:r w:rsidR="00716B37">
        <w:rPr>
          <w:rFonts w:ascii="Times" w:hAnsi="Times" w:cs="Times" w:hint="eastAsia"/>
          <w:kern w:val="0"/>
          <w:sz w:val="32"/>
          <w:szCs w:val="32"/>
        </w:rPr>
        <w:t xml:space="preserve">administration </w:t>
      </w:r>
      <w:r w:rsidR="00716B37">
        <w:rPr>
          <w:rFonts w:ascii="Times" w:hAnsi="Times" w:cs="Times"/>
          <w:kern w:val="0"/>
          <w:sz w:val="32"/>
          <w:szCs w:val="32"/>
        </w:rPr>
        <w:t>and innovation</w:t>
      </w:r>
      <w:r>
        <w:rPr>
          <w:rFonts w:ascii="Times" w:hAnsi="Times" w:cs="Times"/>
          <w:kern w:val="0"/>
          <w:sz w:val="32"/>
          <w:szCs w:val="32"/>
        </w:rPr>
        <w:t xml:space="preserve"> worldwide.</w:t>
      </w:r>
    </w:p>
    <w:p w14:paraId="43A9439A"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b/>
          <w:bCs/>
          <w:kern w:val="0"/>
          <w:sz w:val="32"/>
          <w:szCs w:val="32"/>
        </w:rPr>
        <w:t>DURATION, PROGRAM CURRICULUM AND REQUIREMENTS</w:t>
      </w:r>
    </w:p>
    <w:p w14:paraId="4F9336C6"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b/>
          <w:bCs/>
          <w:kern w:val="0"/>
          <w:sz w:val="32"/>
          <w:szCs w:val="32"/>
        </w:rPr>
        <w:t>Duration</w:t>
      </w:r>
    </w:p>
    <w:p w14:paraId="5DA91CE0"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PhD Program in Educational </w:t>
      </w:r>
      <w:r w:rsidR="00716B37">
        <w:rPr>
          <w:rFonts w:ascii="Times" w:hAnsi="Times" w:cs="Times" w:hint="eastAsia"/>
          <w:kern w:val="0"/>
          <w:sz w:val="32"/>
          <w:szCs w:val="32"/>
        </w:rPr>
        <w:t xml:space="preserve">Administration </w:t>
      </w:r>
      <w:r>
        <w:rPr>
          <w:rFonts w:ascii="Times" w:hAnsi="Times" w:cs="Times"/>
          <w:kern w:val="0"/>
          <w:sz w:val="32"/>
          <w:szCs w:val="32"/>
        </w:rPr>
        <w:t xml:space="preserve">and </w:t>
      </w:r>
      <w:r w:rsidR="00716B37">
        <w:rPr>
          <w:rFonts w:ascii="Times" w:hAnsi="Times" w:cs="Times" w:hint="eastAsia"/>
          <w:kern w:val="0"/>
          <w:sz w:val="32"/>
          <w:szCs w:val="32"/>
        </w:rPr>
        <w:t>Innovation</w:t>
      </w:r>
      <w:r>
        <w:rPr>
          <w:rFonts w:ascii="Times" w:hAnsi="Times" w:cs="Times"/>
          <w:kern w:val="0"/>
          <w:sz w:val="32"/>
          <w:szCs w:val="32"/>
        </w:rPr>
        <w:t xml:space="preserve"> for International Students is a 3-year program, and students should complete their courses within 3 years. Graduation cannot be postponed or deferred and scholarships cannot be extended or increased. Suspension of study (and of the scholarship) will be offered according to relevant regulations only if a candidate has exceptional circumstances</w:t>
      </w:r>
      <w:r w:rsidR="00466904">
        <w:rPr>
          <w:rFonts w:ascii="Times" w:hAnsi="Times" w:cs="Times" w:hint="eastAsia"/>
          <w:kern w:val="0"/>
          <w:sz w:val="32"/>
          <w:szCs w:val="32"/>
        </w:rPr>
        <w:t xml:space="preserve"> and</w:t>
      </w:r>
      <w:r>
        <w:rPr>
          <w:rFonts w:ascii="Times" w:hAnsi="Times" w:cs="Times"/>
          <w:kern w:val="0"/>
          <w:sz w:val="32"/>
          <w:szCs w:val="32"/>
        </w:rPr>
        <w:t xml:space="preserve"> shall not be longer than 1 year.</w:t>
      </w:r>
    </w:p>
    <w:p w14:paraId="3BC59A23" w14:textId="77777777" w:rsidR="00BB639E" w:rsidRDefault="00BB639E" w:rsidP="00BB639E">
      <w:pPr>
        <w:widowControl/>
        <w:autoSpaceDE w:val="0"/>
        <w:autoSpaceDN w:val="0"/>
        <w:adjustRightInd w:val="0"/>
        <w:spacing w:after="240"/>
        <w:jc w:val="left"/>
        <w:rPr>
          <w:rFonts w:ascii="Times" w:hAnsi="Times" w:cs="Times"/>
          <w:b/>
          <w:bCs/>
          <w:kern w:val="0"/>
          <w:sz w:val="32"/>
          <w:szCs w:val="32"/>
        </w:rPr>
      </w:pPr>
      <w:r>
        <w:rPr>
          <w:rFonts w:ascii="Times" w:hAnsi="Times" w:cs="Times"/>
          <w:b/>
          <w:bCs/>
          <w:kern w:val="0"/>
          <w:sz w:val="32"/>
          <w:szCs w:val="32"/>
        </w:rPr>
        <w:t>Program Curriculum</w:t>
      </w:r>
    </w:p>
    <w:p w14:paraId="26B7059C" w14:textId="77777777" w:rsidR="004B1096" w:rsidRPr="0085758D" w:rsidRDefault="004B1096" w:rsidP="0085758D">
      <w:pPr>
        <w:widowControl/>
        <w:autoSpaceDE w:val="0"/>
        <w:autoSpaceDN w:val="0"/>
        <w:adjustRightInd w:val="0"/>
        <w:spacing w:after="240"/>
        <w:jc w:val="center"/>
        <w:rPr>
          <w:rFonts w:ascii="Times" w:hAnsi="Times" w:cs="Times"/>
          <w:b/>
          <w:bCs/>
          <w:kern w:val="0"/>
          <w:sz w:val="32"/>
          <w:szCs w:val="32"/>
        </w:rPr>
      </w:pPr>
      <w:r w:rsidRPr="0085758D">
        <w:rPr>
          <w:rFonts w:ascii="Times" w:hAnsi="Times" w:cs="Times" w:hint="eastAsia"/>
          <w:b/>
          <w:bCs/>
          <w:kern w:val="0"/>
          <w:sz w:val="32"/>
          <w:szCs w:val="32"/>
        </w:rPr>
        <w:t>Core Courses</w:t>
      </w:r>
    </w:p>
    <w:p w14:paraId="565F03CB" w14:textId="77777777" w:rsidR="004B1096" w:rsidRPr="004B1096" w:rsidRDefault="004B1096" w:rsidP="004B1096">
      <w:pPr>
        <w:pStyle w:val="a5"/>
        <w:widowControl/>
        <w:numPr>
          <w:ilvl w:val="0"/>
          <w:numId w:val="4"/>
        </w:numPr>
        <w:autoSpaceDE w:val="0"/>
        <w:autoSpaceDN w:val="0"/>
        <w:adjustRightInd w:val="0"/>
        <w:spacing w:after="240"/>
        <w:ind w:firstLineChars="0"/>
        <w:jc w:val="left"/>
        <w:rPr>
          <w:rFonts w:ascii="Times" w:hAnsi="Times" w:cs="Times"/>
          <w:bCs/>
          <w:kern w:val="0"/>
          <w:sz w:val="32"/>
          <w:szCs w:val="32"/>
        </w:rPr>
      </w:pPr>
      <w:r w:rsidRPr="004B1096">
        <w:rPr>
          <w:rFonts w:ascii="Times" w:hAnsi="Times" w:cs="Times" w:hint="eastAsia"/>
          <w:bCs/>
          <w:kern w:val="0"/>
          <w:sz w:val="32"/>
          <w:szCs w:val="32"/>
        </w:rPr>
        <w:t>Education Systems, Policy and Management in China</w:t>
      </w:r>
      <w:r w:rsidR="005015F1">
        <w:rPr>
          <w:rFonts w:ascii="Times" w:hAnsi="Times" w:cs="Times" w:hint="eastAsia"/>
          <w:bCs/>
          <w:kern w:val="0"/>
          <w:sz w:val="32"/>
          <w:szCs w:val="32"/>
        </w:rPr>
        <w:t xml:space="preserve"> (2 credits)</w:t>
      </w:r>
    </w:p>
    <w:p w14:paraId="16215F96" w14:textId="77777777" w:rsidR="004B1096" w:rsidRDefault="004B1096" w:rsidP="004B1096">
      <w:pPr>
        <w:pStyle w:val="a5"/>
        <w:widowControl/>
        <w:numPr>
          <w:ilvl w:val="0"/>
          <w:numId w:val="4"/>
        </w:numPr>
        <w:autoSpaceDE w:val="0"/>
        <w:autoSpaceDN w:val="0"/>
        <w:adjustRightInd w:val="0"/>
        <w:spacing w:after="240"/>
        <w:ind w:firstLineChars="0"/>
        <w:jc w:val="left"/>
        <w:rPr>
          <w:rFonts w:ascii="Times" w:hAnsi="Times" w:cs="Times"/>
          <w:bCs/>
          <w:kern w:val="0"/>
          <w:sz w:val="32"/>
          <w:szCs w:val="32"/>
        </w:rPr>
      </w:pPr>
      <w:r>
        <w:rPr>
          <w:rFonts w:ascii="Times" w:hAnsi="Times" w:cs="Times" w:hint="eastAsia"/>
          <w:bCs/>
          <w:kern w:val="0"/>
          <w:sz w:val="32"/>
          <w:szCs w:val="32"/>
        </w:rPr>
        <w:t>Introduction to Research Methods in Education</w:t>
      </w:r>
      <w:r w:rsidR="005015F1">
        <w:rPr>
          <w:rFonts w:ascii="Times" w:hAnsi="Times" w:cs="Times" w:hint="eastAsia"/>
          <w:bCs/>
          <w:kern w:val="0"/>
          <w:sz w:val="32"/>
          <w:szCs w:val="32"/>
        </w:rPr>
        <w:t xml:space="preserve"> (3 credits)</w:t>
      </w:r>
    </w:p>
    <w:p w14:paraId="195CB2FE" w14:textId="77777777" w:rsidR="004B1096" w:rsidRDefault="004B1096" w:rsidP="004B1096">
      <w:pPr>
        <w:pStyle w:val="a5"/>
        <w:widowControl/>
        <w:numPr>
          <w:ilvl w:val="0"/>
          <w:numId w:val="4"/>
        </w:numPr>
        <w:autoSpaceDE w:val="0"/>
        <w:autoSpaceDN w:val="0"/>
        <w:adjustRightInd w:val="0"/>
        <w:spacing w:after="240"/>
        <w:ind w:firstLineChars="0"/>
        <w:jc w:val="left"/>
        <w:rPr>
          <w:rFonts w:ascii="Times" w:hAnsi="Times" w:cs="Times"/>
          <w:bCs/>
          <w:kern w:val="0"/>
          <w:sz w:val="32"/>
          <w:szCs w:val="32"/>
        </w:rPr>
      </w:pPr>
      <w:r>
        <w:rPr>
          <w:rFonts w:ascii="Times" w:hAnsi="Times" w:cs="Times" w:hint="eastAsia"/>
          <w:bCs/>
          <w:kern w:val="0"/>
          <w:sz w:val="32"/>
          <w:szCs w:val="32"/>
        </w:rPr>
        <w:t>Research Design in Social Sciences</w:t>
      </w:r>
      <w:r w:rsidR="005015F1">
        <w:rPr>
          <w:rFonts w:ascii="Times" w:hAnsi="Times" w:cs="Times" w:hint="eastAsia"/>
          <w:bCs/>
          <w:kern w:val="0"/>
          <w:sz w:val="32"/>
          <w:szCs w:val="32"/>
        </w:rPr>
        <w:t xml:space="preserve"> (3 credits)</w:t>
      </w:r>
    </w:p>
    <w:p w14:paraId="144B8847" w14:textId="77777777" w:rsidR="004B1096" w:rsidRDefault="004B1096" w:rsidP="004B1096">
      <w:pPr>
        <w:pStyle w:val="a5"/>
        <w:widowControl/>
        <w:numPr>
          <w:ilvl w:val="0"/>
          <w:numId w:val="4"/>
        </w:numPr>
        <w:autoSpaceDE w:val="0"/>
        <w:autoSpaceDN w:val="0"/>
        <w:adjustRightInd w:val="0"/>
        <w:spacing w:after="240"/>
        <w:ind w:firstLineChars="0"/>
        <w:jc w:val="left"/>
        <w:rPr>
          <w:rFonts w:ascii="Times" w:hAnsi="Times" w:cs="Times"/>
          <w:bCs/>
          <w:kern w:val="0"/>
          <w:sz w:val="32"/>
          <w:szCs w:val="32"/>
        </w:rPr>
      </w:pPr>
      <w:r>
        <w:rPr>
          <w:rFonts w:ascii="Times" w:hAnsi="Times" w:cs="Times" w:hint="eastAsia"/>
          <w:bCs/>
          <w:kern w:val="0"/>
          <w:sz w:val="32"/>
          <w:szCs w:val="32"/>
        </w:rPr>
        <w:t>Academic Writing and Publishing</w:t>
      </w:r>
      <w:r w:rsidR="005015F1">
        <w:rPr>
          <w:rFonts w:ascii="Times" w:hAnsi="Times" w:cs="Times" w:hint="eastAsia"/>
          <w:bCs/>
          <w:kern w:val="0"/>
          <w:sz w:val="32"/>
          <w:szCs w:val="32"/>
        </w:rPr>
        <w:t xml:space="preserve"> (3 credits)</w:t>
      </w:r>
    </w:p>
    <w:p w14:paraId="30B7C2A4" w14:textId="77777777" w:rsidR="004B1096" w:rsidRPr="004B1096" w:rsidRDefault="005015F1" w:rsidP="004B1096">
      <w:pPr>
        <w:pStyle w:val="a5"/>
        <w:widowControl/>
        <w:numPr>
          <w:ilvl w:val="0"/>
          <w:numId w:val="4"/>
        </w:numPr>
        <w:autoSpaceDE w:val="0"/>
        <w:autoSpaceDN w:val="0"/>
        <w:adjustRightInd w:val="0"/>
        <w:spacing w:after="240"/>
        <w:ind w:firstLineChars="0"/>
        <w:jc w:val="left"/>
        <w:rPr>
          <w:rFonts w:ascii="Times" w:hAnsi="Times" w:cs="Times"/>
          <w:bCs/>
          <w:kern w:val="0"/>
          <w:sz w:val="32"/>
          <w:szCs w:val="32"/>
        </w:rPr>
      </w:pPr>
      <w:r>
        <w:rPr>
          <w:rFonts w:ascii="Times" w:hAnsi="Times" w:cs="Times" w:hint="eastAsia"/>
          <w:bCs/>
          <w:kern w:val="0"/>
          <w:sz w:val="32"/>
          <w:szCs w:val="32"/>
        </w:rPr>
        <w:t>Introduction to Educational Administration (3 credits)</w:t>
      </w:r>
    </w:p>
    <w:p w14:paraId="14B2E5EC" w14:textId="77777777" w:rsidR="004B1096" w:rsidRPr="0085758D" w:rsidRDefault="004B1096" w:rsidP="0085758D">
      <w:pPr>
        <w:widowControl/>
        <w:autoSpaceDE w:val="0"/>
        <w:autoSpaceDN w:val="0"/>
        <w:adjustRightInd w:val="0"/>
        <w:spacing w:after="240"/>
        <w:jc w:val="center"/>
        <w:rPr>
          <w:rFonts w:ascii="Times" w:hAnsi="Times" w:cs="Times"/>
          <w:b/>
          <w:bCs/>
          <w:kern w:val="0"/>
          <w:sz w:val="32"/>
          <w:szCs w:val="32"/>
        </w:rPr>
      </w:pPr>
      <w:r w:rsidRPr="0085758D">
        <w:rPr>
          <w:rFonts w:ascii="Times" w:hAnsi="Times" w:cs="Times" w:hint="eastAsia"/>
          <w:b/>
          <w:bCs/>
          <w:kern w:val="0"/>
          <w:sz w:val="32"/>
          <w:szCs w:val="32"/>
        </w:rPr>
        <w:t>Elective Courses</w:t>
      </w:r>
    </w:p>
    <w:p w14:paraId="2E2B4822" w14:textId="77777777" w:rsidR="006B4F36" w:rsidRDefault="006B4F36" w:rsidP="006B4F36">
      <w:pPr>
        <w:pStyle w:val="a5"/>
        <w:widowControl/>
        <w:numPr>
          <w:ilvl w:val="0"/>
          <w:numId w:val="5"/>
        </w:numPr>
        <w:autoSpaceDE w:val="0"/>
        <w:autoSpaceDN w:val="0"/>
        <w:adjustRightInd w:val="0"/>
        <w:spacing w:after="240"/>
        <w:ind w:firstLineChars="0"/>
        <w:jc w:val="left"/>
        <w:rPr>
          <w:rFonts w:ascii="Times" w:hAnsi="Times" w:cs="Times"/>
          <w:bCs/>
          <w:kern w:val="0"/>
          <w:sz w:val="32"/>
          <w:szCs w:val="32"/>
        </w:rPr>
      </w:pPr>
      <w:r w:rsidRPr="006B4F36">
        <w:rPr>
          <w:rFonts w:ascii="Times" w:hAnsi="Times" w:cs="Times" w:hint="eastAsia"/>
          <w:bCs/>
          <w:kern w:val="0"/>
          <w:sz w:val="32"/>
          <w:szCs w:val="32"/>
        </w:rPr>
        <w:t>Human Resource</w:t>
      </w:r>
      <w:r>
        <w:rPr>
          <w:rFonts w:ascii="Times" w:hAnsi="Times" w:cs="Times" w:hint="eastAsia"/>
          <w:bCs/>
          <w:kern w:val="0"/>
          <w:sz w:val="32"/>
          <w:szCs w:val="32"/>
        </w:rPr>
        <w:t>s</w:t>
      </w:r>
      <w:r w:rsidRPr="006B4F36">
        <w:rPr>
          <w:rFonts w:ascii="Times" w:hAnsi="Times" w:cs="Times" w:hint="eastAsia"/>
          <w:bCs/>
          <w:kern w:val="0"/>
          <w:sz w:val="32"/>
          <w:szCs w:val="32"/>
        </w:rPr>
        <w:t xml:space="preserve"> Management and Educational Innovation</w:t>
      </w:r>
      <w:r w:rsidR="005015F1">
        <w:rPr>
          <w:rFonts w:ascii="Times" w:hAnsi="Times" w:cs="Times" w:hint="eastAsia"/>
          <w:bCs/>
          <w:kern w:val="0"/>
          <w:sz w:val="32"/>
          <w:szCs w:val="32"/>
        </w:rPr>
        <w:t xml:space="preserve"> (2 credits)</w:t>
      </w:r>
    </w:p>
    <w:p w14:paraId="4D7AF912" w14:textId="77777777" w:rsidR="006B4F36" w:rsidRDefault="006B4F36" w:rsidP="006B4F36">
      <w:pPr>
        <w:pStyle w:val="a5"/>
        <w:widowControl/>
        <w:numPr>
          <w:ilvl w:val="0"/>
          <w:numId w:val="5"/>
        </w:numPr>
        <w:autoSpaceDE w:val="0"/>
        <w:autoSpaceDN w:val="0"/>
        <w:adjustRightInd w:val="0"/>
        <w:spacing w:after="240"/>
        <w:ind w:firstLineChars="0"/>
        <w:jc w:val="left"/>
        <w:rPr>
          <w:rFonts w:ascii="Times" w:hAnsi="Times" w:cs="Times"/>
          <w:bCs/>
          <w:kern w:val="0"/>
          <w:sz w:val="32"/>
          <w:szCs w:val="32"/>
        </w:rPr>
      </w:pPr>
      <w:r>
        <w:rPr>
          <w:rFonts w:ascii="Times" w:hAnsi="Times" w:cs="Times" w:hint="eastAsia"/>
          <w:bCs/>
          <w:kern w:val="0"/>
          <w:sz w:val="32"/>
          <w:szCs w:val="32"/>
        </w:rPr>
        <w:t>Educational Policy Studies</w:t>
      </w:r>
      <w:r w:rsidR="005015F1">
        <w:rPr>
          <w:rFonts w:ascii="Times" w:hAnsi="Times" w:cs="Times" w:hint="eastAsia"/>
          <w:bCs/>
          <w:kern w:val="0"/>
          <w:sz w:val="32"/>
          <w:szCs w:val="32"/>
        </w:rPr>
        <w:t xml:space="preserve"> (2 credits)</w:t>
      </w:r>
    </w:p>
    <w:p w14:paraId="01B214A4" w14:textId="77777777" w:rsidR="006B4F36" w:rsidRDefault="006B4F36" w:rsidP="006B4F36">
      <w:pPr>
        <w:pStyle w:val="a5"/>
        <w:widowControl/>
        <w:numPr>
          <w:ilvl w:val="0"/>
          <w:numId w:val="5"/>
        </w:numPr>
        <w:autoSpaceDE w:val="0"/>
        <w:autoSpaceDN w:val="0"/>
        <w:adjustRightInd w:val="0"/>
        <w:spacing w:after="240"/>
        <w:ind w:firstLineChars="0"/>
        <w:jc w:val="left"/>
        <w:rPr>
          <w:rFonts w:ascii="Times" w:hAnsi="Times" w:cs="Times"/>
          <w:bCs/>
          <w:kern w:val="0"/>
          <w:sz w:val="32"/>
          <w:szCs w:val="32"/>
        </w:rPr>
      </w:pPr>
      <w:r>
        <w:rPr>
          <w:rFonts w:ascii="Times" w:hAnsi="Times" w:cs="Times" w:hint="eastAsia"/>
          <w:bCs/>
          <w:kern w:val="0"/>
          <w:sz w:val="32"/>
          <w:szCs w:val="32"/>
        </w:rPr>
        <w:t>Educational Planning: Theory and Practice</w:t>
      </w:r>
      <w:r w:rsidR="005015F1">
        <w:rPr>
          <w:rFonts w:ascii="Times" w:hAnsi="Times" w:cs="Times" w:hint="eastAsia"/>
          <w:bCs/>
          <w:kern w:val="0"/>
          <w:sz w:val="32"/>
          <w:szCs w:val="32"/>
        </w:rPr>
        <w:t xml:space="preserve"> (2 credits)</w:t>
      </w:r>
    </w:p>
    <w:p w14:paraId="27CE76AD" w14:textId="77777777" w:rsidR="006B4F36" w:rsidRDefault="006B4F36" w:rsidP="006B4F36">
      <w:pPr>
        <w:pStyle w:val="a5"/>
        <w:widowControl/>
        <w:numPr>
          <w:ilvl w:val="0"/>
          <w:numId w:val="5"/>
        </w:numPr>
        <w:autoSpaceDE w:val="0"/>
        <w:autoSpaceDN w:val="0"/>
        <w:adjustRightInd w:val="0"/>
        <w:spacing w:after="240"/>
        <w:ind w:firstLineChars="0"/>
        <w:jc w:val="left"/>
        <w:rPr>
          <w:rFonts w:ascii="Times" w:hAnsi="Times" w:cs="Times"/>
          <w:bCs/>
          <w:kern w:val="0"/>
          <w:sz w:val="32"/>
          <w:szCs w:val="32"/>
        </w:rPr>
      </w:pPr>
      <w:r>
        <w:rPr>
          <w:rFonts w:ascii="Times" w:hAnsi="Times" w:cs="Times" w:hint="eastAsia"/>
          <w:bCs/>
          <w:kern w:val="0"/>
          <w:sz w:val="32"/>
          <w:szCs w:val="32"/>
        </w:rPr>
        <w:t>Chinese Traditional Culture and Management Theories</w:t>
      </w:r>
      <w:r w:rsidR="005015F1">
        <w:rPr>
          <w:rFonts w:ascii="Times" w:hAnsi="Times" w:cs="Times" w:hint="eastAsia"/>
          <w:bCs/>
          <w:kern w:val="0"/>
          <w:sz w:val="32"/>
          <w:szCs w:val="32"/>
        </w:rPr>
        <w:t xml:space="preserve"> (2 credits)</w:t>
      </w:r>
    </w:p>
    <w:p w14:paraId="36AB8CF0" w14:textId="77777777" w:rsidR="005015F1" w:rsidRPr="006B4F36" w:rsidRDefault="005015F1" w:rsidP="006B4F36">
      <w:pPr>
        <w:pStyle w:val="a5"/>
        <w:widowControl/>
        <w:numPr>
          <w:ilvl w:val="0"/>
          <w:numId w:val="5"/>
        </w:numPr>
        <w:autoSpaceDE w:val="0"/>
        <w:autoSpaceDN w:val="0"/>
        <w:adjustRightInd w:val="0"/>
        <w:spacing w:after="240"/>
        <w:ind w:firstLineChars="0"/>
        <w:jc w:val="left"/>
        <w:rPr>
          <w:rFonts w:ascii="Times" w:hAnsi="Times" w:cs="Times"/>
          <w:bCs/>
          <w:kern w:val="0"/>
          <w:sz w:val="32"/>
          <w:szCs w:val="32"/>
        </w:rPr>
      </w:pPr>
      <w:r>
        <w:rPr>
          <w:rFonts w:ascii="Times" w:hAnsi="Times" w:cs="Times" w:hint="eastAsia"/>
          <w:bCs/>
          <w:kern w:val="0"/>
          <w:sz w:val="32"/>
          <w:szCs w:val="32"/>
        </w:rPr>
        <w:t>Frontier of Research in Educational Administration (2 credits)</w:t>
      </w:r>
    </w:p>
    <w:p w14:paraId="6E4AA59B"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b/>
          <w:bCs/>
          <w:kern w:val="0"/>
          <w:sz w:val="32"/>
          <w:szCs w:val="32"/>
        </w:rPr>
        <w:t xml:space="preserve">Program Requirements Credits: </w:t>
      </w:r>
      <w:r>
        <w:rPr>
          <w:rFonts w:ascii="Times" w:hAnsi="Times" w:cs="Times"/>
          <w:kern w:val="0"/>
          <w:sz w:val="32"/>
          <w:szCs w:val="32"/>
        </w:rPr>
        <w:t>At least 11 core course credits are required (1 credit equals 18 class hours), including 1 general compulsory course and 3 professional compulsory courses. In addition, at least 8 credits from the elective courses are required. If the relevant courses have been studied previously at the master level, these credits can be exempted upon application and attainment of written approval.</w:t>
      </w:r>
    </w:p>
    <w:p w14:paraId="40C02405"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b/>
          <w:bCs/>
          <w:kern w:val="0"/>
          <w:sz w:val="32"/>
          <w:szCs w:val="32"/>
        </w:rPr>
        <w:t xml:space="preserve">Mid-Course Examination: </w:t>
      </w:r>
      <w:r>
        <w:rPr>
          <w:rFonts w:ascii="Times" w:hAnsi="Times" w:cs="Times"/>
          <w:kern w:val="0"/>
          <w:sz w:val="32"/>
          <w:szCs w:val="32"/>
        </w:rPr>
        <w:t>PhD degree candidates must first pass the mid-course examination by the end of the third semester, and may then proceed to the PhD dissertation-writing period. Candidates should complete the courses and credits required and submit a dissertation proposal to be examined and approved by their supervisors. An examining group is responsible for the examination of the dissertation proposals. Those who fail to pass the examination will have the opportunity to apply for a second-round examination if they have the support of the examining group and their supervisors. If the proposal fails to pass the second-round examination, the candidate will not be permitted to continue the program.</w:t>
      </w:r>
    </w:p>
    <w:p w14:paraId="26329F45" w14:textId="7637D101"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b/>
          <w:bCs/>
          <w:kern w:val="0"/>
          <w:sz w:val="32"/>
          <w:szCs w:val="32"/>
        </w:rPr>
        <w:t xml:space="preserve">PhD Dissertation: </w:t>
      </w:r>
      <w:r>
        <w:rPr>
          <w:rFonts w:ascii="Times" w:hAnsi="Times" w:cs="Times"/>
          <w:kern w:val="0"/>
          <w:sz w:val="32"/>
          <w:szCs w:val="32"/>
        </w:rPr>
        <w:t xml:space="preserve">The candidate should select a theme for dissertation study under the direction of his/her supervisor. We encourage candidates to pursue topics relevant to their own professional backgrounds and interests. A final version of the PhD dissertation should be submitted for assessment and dissertation defense in the sixth semester. The final PhD dissertation should be written in English and the </w:t>
      </w:r>
      <w:proofErr w:type="gramStart"/>
      <w:r>
        <w:rPr>
          <w:rFonts w:ascii="Times" w:hAnsi="Times" w:cs="Times"/>
          <w:kern w:val="0"/>
          <w:sz w:val="32"/>
          <w:szCs w:val="32"/>
        </w:rPr>
        <w:t>length</w:t>
      </w:r>
      <w:proofErr w:type="gramEnd"/>
      <w:r>
        <w:rPr>
          <w:rFonts w:ascii="Times" w:hAnsi="Times" w:cs="Times"/>
          <w:kern w:val="0"/>
          <w:sz w:val="32"/>
          <w:szCs w:val="32"/>
        </w:rPr>
        <w:t xml:space="preserve"> of the dissertation should be </w:t>
      </w:r>
      <w:proofErr w:type="gramStart"/>
      <w:r>
        <w:rPr>
          <w:rFonts w:ascii="Times" w:hAnsi="Times" w:cs="Times"/>
          <w:kern w:val="0"/>
          <w:sz w:val="32"/>
          <w:szCs w:val="32"/>
        </w:rPr>
        <w:t>160-200 pages</w:t>
      </w:r>
      <w:proofErr w:type="gramEnd"/>
      <w:r>
        <w:rPr>
          <w:rFonts w:ascii="Times" w:hAnsi="Times" w:cs="Times"/>
          <w:kern w:val="0"/>
          <w:sz w:val="32"/>
          <w:szCs w:val="32"/>
        </w:rPr>
        <w:t xml:space="preserve"> (Times New Roman 12 point font and 1.5 line spacing). A final dissertation defense is required.</w:t>
      </w:r>
    </w:p>
    <w:p w14:paraId="615C82C5" w14:textId="1311F195"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b/>
          <w:bCs/>
          <w:kern w:val="0"/>
          <w:sz w:val="32"/>
          <w:szCs w:val="32"/>
        </w:rPr>
        <w:t xml:space="preserve">Degree Award: </w:t>
      </w:r>
      <w:r>
        <w:rPr>
          <w:rFonts w:ascii="Times" w:hAnsi="Times" w:cs="Times"/>
          <w:kern w:val="0"/>
          <w:sz w:val="32"/>
          <w:szCs w:val="32"/>
        </w:rPr>
        <w:t>Candidates who complete their studies within the set time period by</w:t>
      </w:r>
      <w:r w:rsidR="00191C15">
        <w:rPr>
          <w:rFonts w:ascii="Times" w:hAnsi="Times" w:cs="Times" w:hint="eastAsia"/>
          <w:kern w:val="0"/>
        </w:rPr>
        <w:t xml:space="preserve"> </w:t>
      </w:r>
      <w:r>
        <w:rPr>
          <w:rFonts w:ascii="Times" w:hAnsi="Times" w:cs="Times"/>
          <w:kern w:val="0"/>
          <w:sz w:val="32"/>
          <w:szCs w:val="32"/>
        </w:rPr>
        <w:t>completing the required learning and research tasks, passing the required examinations and the dissertation (including defense) shall be allowed to graduate. The University’s Degree Evaluation Committee will finally decide whether to bestow degrees upon the students.</w:t>
      </w:r>
    </w:p>
    <w:p w14:paraId="3511B907"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b/>
          <w:bCs/>
          <w:kern w:val="0"/>
          <w:sz w:val="32"/>
          <w:szCs w:val="32"/>
        </w:rPr>
        <w:t>PROSPECTIVE STUDENTS AND APPLICATIONS</w:t>
      </w:r>
    </w:p>
    <w:p w14:paraId="03F405E2" w14:textId="4DF8E11A"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Candidates undertaking the International PhD Program in Educational </w:t>
      </w:r>
      <w:r w:rsidR="00191C15">
        <w:rPr>
          <w:rFonts w:ascii="Times" w:hAnsi="Times" w:cs="Times" w:hint="eastAsia"/>
          <w:kern w:val="0"/>
          <w:sz w:val="32"/>
          <w:szCs w:val="32"/>
        </w:rPr>
        <w:t>Administration and Innovation s</w:t>
      </w:r>
      <w:r>
        <w:rPr>
          <w:rFonts w:ascii="Times" w:hAnsi="Times" w:cs="Times"/>
          <w:kern w:val="0"/>
          <w:sz w:val="32"/>
          <w:szCs w:val="32"/>
        </w:rPr>
        <w:t>hould meet the following entry requirements:</w:t>
      </w:r>
    </w:p>
    <w:p w14:paraId="43925564" w14:textId="2AFC61D2" w:rsidR="00BB639E" w:rsidRDefault="00BB639E" w:rsidP="00BB639E">
      <w:pPr>
        <w:widowControl/>
        <w:numPr>
          <w:ilvl w:val="0"/>
          <w:numId w:val="1"/>
        </w:numPr>
        <w:tabs>
          <w:tab w:val="left" w:pos="220"/>
          <w:tab w:val="left" w:pos="720"/>
        </w:tabs>
        <w:autoSpaceDE w:val="0"/>
        <w:autoSpaceDN w:val="0"/>
        <w:adjustRightInd w:val="0"/>
        <w:spacing w:after="240"/>
        <w:ind w:hanging="720"/>
        <w:jc w:val="left"/>
        <w:rPr>
          <w:rFonts w:ascii="Times" w:hAnsi="Times" w:cs="Times"/>
          <w:kern w:val="0"/>
        </w:rPr>
      </w:pPr>
      <w:r>
        <w:rPr>
          <w:rFonts w:ascii="Wingdings" w:hAnsi="Wingdings" w:cs="Wingdings"/>
          <w:kern w:val="0"/>
          <w:sz w:val="32"/>
          <w:szCs w:val="32"/>
        </w:rPr>
        <w:tab/>
      </w:r>
      <w:r>
        <w:rPr>
          <w:rFonts w:ascii="Wingdings" w:hAnsi="Wingdings" w:cs="Wingdings"/>
          <w:kern w:val="0"/>
          <w:sz w:val="32"/>
          <w:szCs w:val="32"/>
        </w:rPr>
        <w:tab/>
      </w:r>
      <w:r>
        <w:rPr>
          <w:rFonts w:ascii="Wingdings" w:hAnsi="Wingdings" w:cs="Wingdings"/>
          <w:kern w:val="0"/>
          <w:sz w:val="32"/>
          <w:szCs w:val="32"/>
        </w:rPr>
        <w:t></w:t>
      </w:r>
      <w:r>
        <w:rPr>
          <w:rFonts w:ascii="Times" w:hAnsi="Times" w:cs="Times"/>
          <w:kern w:val="0"/>
          <w:sz w:val="32"/>
          <w:szCs w:val="32"/>
        </w:rPr>
        <w:t xml:space="preserve">A recognized Master’s degree or equivalent degree. </w:t>
      </w:r>
    </w:p>
    <w:p w14:paraId="5FE2B032" w14:textId="47D42447" w:rsidR="00BB639E" w:rsidRDefault="00BB639E" w:rsidP="00191C15">
      <w:pPr>
        <w:widowControl/>
        <w:numPr>
          <w:ilvl w:val="0"/>
          <w:numId w:val="1"/>
        </w:numPr>
        <w:tabs>
          <w:tab w:val="left" w:pos="220"/>
          <w:tab w:val="left" w:pos="709"/>
        </w:tabs>
        <w:autoSpaceDE w:val="0"/>
        <w:autoSpaceDN w:val="0"/>
        <w:adjustRightInd w:val="0"/>
        <w:spacing w:after="240"/>
        <w:ind w:left="0" w:hanging="720"/>
        <w:jc w:val="left"/>
        <w:rPr>
          <w:rFonts w:ascii="Times" w:hAnsi="Times" w:cs="Times"/>
          <w:kern w:val="0"/>
        </w:rPr>
      </w:pPr>
      <w:r>
        <w:rPr>
          <w:rFonts w:ascii="Wingdings" w:hAnsi="Wingdings" w:cs="Wingdings"/>
          <w:kern w:val="0"/>
          <w:sz w:val="32"/>
          <w:szCs w:val="32"/>
        </w:rPr>
        <w:tab/>
      </w:r>
      <w:r>
        <w:rPr>
          <w:rFonts w:ascii="Wingdings" w:hAnsi="Wingdings" w:cs="Wingdings"/>
          <w:kern w:val="0"/>
          <w:sz w:val="32"/>
          <w:szCs w:val="32"/>
        </w:rPr>
        <w:tab/>
      </w:r>
      <w:r w:rsidR="00191C15">
        <w:rPr>
          <w:rFonts w:ascii="Wingdings" w:hAnsi="Wingdings" w:cs="Wingdings"/>
          <w:kern w:val="0"/>
          <w:sz w:val="32"/>
          <w:szCs w:val="32"/>
        </w:rPr>
        <w:t></w:t>
      </w:r>
      <w:r>
        <w:rPr>
          <w:rFonts w:ascii="Wingdings" w:hAnsi="Wingdings" w:cs="Wingdings"/>
          <w:kern w:val="0"/>
          <w:sz w:val="32"/>
          <w:szCs w:val="32"/>
        </w:rPr>
        <w:t></w:t>
      </w:r>
      <w:r>
        <w:rPr>
          <w:rFonts w:ascii="Times" w:hAnsi="Times" w:cs="Times"/>
          <w:kern w:val="0"/>
          <w:sz w:val="32"/>
          <w:szCs w:val="32"/>
        </w:rPr>
        <w:t xml:space="preserve">Since the program is offered in English, a good mastery of English is required for </w:t>
      </w:r>
      <w:r>
        <w:rPr>
          <w:rFonts w:ascii="Times" w:hAnsi="Times" w:cs="Times"/>
          <w:kern w:val="0"/>
        </w:rPr>
        <w:t> </w:t>
      </w:r>
      <w:r>
        <w:rPr>
          <w:rFonts w:ascii="Times" w:hAnsi="Times" w:cs="Times"/>
          <w:kern w:val="0"/>
          <w:sz w:val="32"/>
          <w:szCs w:val="32"/>
        </w:rPr>
        <w:t xml:space="preserve">program admission. Foreign students with English as a second language are </w:t>
      </w:r>
      <w:r>
        <w:rPr>
          <w:rFonts w:ascii="Times" w:hAnsi="Times" w:cs="Times"/>
          <w:kern w:val="0"/>
        </w:rPr>
        <w:t> </w:t>
      </w:r>
      <w:r>
        <w:rPr>
          <w:rFonts w:ascii="Times" w:hAnsi="Times" w:cs="Times"/>
          <w:kern w:val="0"/>
          <w:sz w:val="32"/>
          <w:szCs w:val="32"/>
        </w:rPr>
        <w:t xml:space="preserve">suggested to verify their English proficiency with relative certificates. </w:t>
      </w:r>
    </w:p>
    <w:p w14:paraId="168E6A53" w14:textId="322867D1" w:rsidR="00BB639E" w:rsidRDefault="00191C15" w:rsidP="00191C15">
      <w:pPr>
        <w:widowControl/>
        <w:tabs>
          <w:tab w:val="left" w:pos="220"/>
          <w:tab w:val="left" w:pos="720"/>
        </w:tabs>
        <w:autoSpaceDE w:val="0"/>
        <w:autoSpaceDN w:val="0"/>
        <w:adjustRightInd w:val="0"/>
        <w:spacing w:after="240"/>
        <w:jc w:val="left"/>
        <w:rPr>
          <w:rFonts w:ascii="Times" w:hAnsi="Times" w:cs="Times"/>
          <w:kern w:val="0"/>
        </w:rPr>
      </w:pPr>
      <w:r>
        <w:rPr>
          <w:rFonts w:ascii="Wingdings" w:hAnsi="Wingdings" w:cs="Wingdings"/>
          <w:kern w:val="0"/>
          <w:sz w:val="32"/>
          <w:szCs w:val="32"/>
        </w:rPr>
        <w:tab/>
      </w:r>
      <w:r>
        <w:rPr>
          <w:rFonts w:ascii="Wingdings" w:hAnsi="Wingdings" w:cs="Wingdings"/>
          <w:kern w:val="0"/>
          <w:sz w:val="32"/>
          <w:szCs w:val="32"/>
        </w:rPr>
        <w:tab/>
      </w:r>
      <w:r w:rsidR="00BB639E">
        <w:rPr>
          <w:rFonts w:ascii="Wingdings" w:hAnsi="Wingdings" w:cs="Wingdings"/>
          <w:kern w:val="0"/>
          <w:sz w:val="32"/>
          <w:szCs w:val="32"/>
        </w:rPr>
        <w:t></w:t>
      </w:r>
      <w:r w:rsidR="00BB639E">
        <w:rPr>
          <w:rFonts w:ascii="Times" w:hAnsi="Times" w:cs="Times"/>
          <w:kern w:val="0"/>
          <w:sz w:val="32"/>
          <w:szCs w:val="32"/>
        </w:rPr>
        <w:t xml:space="preserve">In good health with a health certificate issued by the local public hospitals; without diseases with which entry to China is disallowed by China’s laws and regulations; without severe chronic diseases such as serious high blood pressure, cardiovascular/cerebrovascular diseases and diabetes; without metal diseases or epidemic diseases that are likely to cause a serious threat to public health; not in the process of recovering after a major operation or in the process of acute </w:t>
      </w:r>
      <w:r w:rsidR="00BB639E">
        <w:rPr>
          <w:rFonts w:ascii="Times" w:hAnsi="Times" w:cs="Times"/>
          <w:kern w:val="0"/>
        </w:rPr>
        <w:t> </w:t>
      </w:r>
      <w:r w:rsidR="00BB639E">
        <w:rPr>
          <w:rFonts w:ascii="Times" w:hAnsi="Times" w:cs="Times"/>
          <w:kern w:val="0"/>
          <w:sz w:val="32"/>
          <w:szCs w:val="32"/>
        </w:rPr>
        <w:t xml:space="preserve">diseases; not seriously disabled or pregnant. </w:t>
      </w:r>
    </w:p>
    <w:p w14:paraId="7091A4CD" w14:textId="2962D4B6" w:rsidR="00BB639E" w:rsidRDefault="00191C15" w:rsidP="00BB639E">
      <w:pPr>
        <w:widowControl/>
        <w:numPr>
          <w:ilvl w:val="0"/>
          <w:numId w:val="1"/>
        </w:numPr>
        <w:tabs>
          <w:tab w:val="left" w:pos="220"/>
          <w:tab w:val="left" w:pos="720"/>
        </w:tabs>
        <w:autoSpaceDE w:val="0"/>
        <w:autoSpaceDN w:val="0"/>
        <w:adjustRightInd w:val="0"/>
        <w:spacing w:after="240"/>
        <w:ind w:hanging="720"/>
        <w:jc w:val="left"/>
        <w:rPr>
          <w:rFonts w:ascii="Times" w:hAnsi="Times" w:cs="Times"/>
          <w:kern w:val="0"/>
        </w:rPr>
      </w:pPr>
      <w:r>
        <w:rPr>
          <w:rFonts w:ascii="Wingdings" w:hAnsi="Wingdings" w:cs="Wingdings"/>
          <w:kern w:val="0"/>
          <w:sz w:val="32"/>
          <w:szCs w:val="32"/>
        </w:rPr>
        <w:t></w:t>
      </w:r>
      <w:r>
        <w:rPr>
          <w:rFonts w:ascii="Wingdings" w:hAnsi="Wingdings" w:cs="Wingdings"/>
          <w:kern w:val="0"/>
          <w:sz w:val="32"/>
          <w:szCs w:val="32"/>
        </w:rPr>
        <w:t></w:t>
      </w:r>
      <w:r w:rsidR="00BB639E">
        <w:rPr>
          <w:rFonts w:ascii="Wingdings" w:hAnsi="Wingdings" w:cs="Wingdings"/>
          <w:kern w:val="0"/>
          <w:sz w:val="32"/>
          <w:szCs w:val="32"/>
        </w:rPr>
        <w:t></w:t>
      </w:r>
      <w:r w:rsidR="00BB639E">
        <w:rPr>
          <w:rFonts w:ascii="Times" w:hAnsi="Times" w:cs="Times"/>
          <w:kern w:val="0"/>
          <w:sz w:val="32"/>
          <w:szCs w:val="32"/>
        </w:rPr>
        <w:t xml:space="preserve">Work experience in the educational field is preferable. </w:t>
      </w:r>
    </w:p>
    <w:tbl>
      <w:tblPr>
        <w:tblW w:w="12866" w:type="dxa"/>
        <w:tblBorders>
          <w:top w:val="nil"/>
          <w:left w:val="nil"/>
          <w:right w:val="nil"/>
        </w:tblBorders>
        <w:tblLayout w:type="fixed"/>
        <w:tblLook w:val="0000" w:firstRow="0" w:lastRow="0" w:firstColumn="0" w:lastColumn="0" w:noHBand="0" w:noVBand="0"/>
      </w:tblPr>
      <w:tblGrid>
        <w:gridCol w:w="12866"/>
      </w:tblGrid>
      <w:tr w:rsidR="00191C15" w14:paraId="2D9F5382" w14:textId="77777777" w:rsidTr="00191C15">
        <w:tc>
          <w:tcPr>
            <w:tcW w:w="12866" w:type="dxa"/>
            <w:shd w:val="clear" w:color="auto" w:fill="FFFFFF"/>
            <w:tcMar>
              <w:top w:w="20" w:type="nil"/>
              <w:left w:w="20" w:type="nil"/>
              <w:bottom w:w="20" w:type="nil"/>
              <w:right w:w="20" w:type="nil"/>
            </w:tcMar>
            <w:vAlign w:val="center"/>
          </w:tcPr>
          <w:p w14:paraId="1E6C4496" w14:textId="77777777" w:rsidR="00BB639E" w:rsidRDefault="00BB639E">
            <w:pPr>
              <w:widowControl/>
              <w:autoSpaceDE w:val="0"/>
              <w:autoSpaceDN w:val="0"/>
              <w:adjustRightInd w:val="0"/>
              <w:spacing w:after="240"/>
              <w:jc w:val="left"/>
              <w:rPr>
                <w:rFonts w:ascii="Times" w:hAnsi="Times" w:cs="Times"/>
                <w:kern w:val="0"/>
              </w:rPr>
            </w:pPr>
            <w:r>
              <w:rPr>
                <w:rFonts w:ascii="Times" w:hAnsi="Times" w:cs="Times"/>
                <w:b/>
                <w:bCs/>
                <w:kern w:val="0"/>
                <w:sz w:val="32"/>
                <w:szCs w:val="32"/>
              </w:rPr>
              <w:t>Application Documents</w:t>
            </w:r>
          </w:p>
          <w:p w14:paraId="3A8FE890" w14:textId="631AAB2E" w:rsidR="00BB639E" w:rsidRPr="00191C15" w:rsidRDefault="00191C15" w:rsidP="00191C15">
            <w:pPr>
              <w:widowControl/>
              <w:tabs>
                <w:tab w:val="left" w:pos="8789"/>
              </w:tabs>
              <w:autoSpaceDE w:val="0"/>
              <w:autoSpaceDN w:val="0"/>
              <w:adjustRightInd w:val="0"/>
              <w:spacing w:after="240"/>
              <w:ind w:rightChars="1490" w:right="3576"/>
              <w:jc w:val="left"/>
              <w:rPr>
                <w:rFonts w:ascii="Times" w:hAnsi="Times" w:cs="Times"/>
                <w:kern w:val="0"/>
                <w:sz w:val="32"/>
                <w:szCs w:val="32"/>
              </w:rPr>
            </w:pPr>
            <w:r>
              <w:rPr>
                <w:rFonts w:ascii="Times" w:hAnsi="Times" w:cs="Times" w:hint="eastAsia"/>
                <w:kern w:val="0"/>
                <w:sz w:val="32"/>
                <w:szCs w:val="32"/>
              </w:rPr>
              <w:t xml:space="preserve">    </w:t>
            </w:r>
            <w:r w:rsidR="00BB639E">
              <w:rPr>
                <w:rFonts w:ascii="Times" w:hAnsi="Times" w:cs="Times"/>
                <w:kern w:val="0"/>
                <w:sz w:val="32"/>
                <w:szCs w:val="32"/>
              </w:rPr>
              <w:t>All students should apply online first and then submit the following application documents by mail. For detailed application procedure and documents, please</w:t>
            </w:r>
            <w:r>
              <w:rPr>
                <w:rFonts w:ascii="Times" w:hAnsi="Times" w:cs="Times"/>
                <w:kern w:val="0"/>
                <w:sz w:val="32"/>
                <w:szCs w:val="32"/>
              </w:rPr>
              <w:t xml:space="preserve"> visit:</w:t>
            </w:r>
            <w:r>
              <w:rPr>
                <w:rFonts w:ascii="Times" w:hAnsi="Times" w:cs="Times" w:hint="eastAsia"/>
                <w:kern w:val="0"/>
                <w:sz w:val="32"/>
                <w:szCs w:val="32"/>
              </w:rPr>
              <w:t xml:space="preserve"> </w:t>
            </w:r>
            <w:r w:rsidR="00BB639E">
              <w:rPr>
                <w:rFonts w:ascii="Times" w:hAnsi="Times" w:cs="Times"/>
                <w:kern w:val="0"/>
                <w:sz w:val="32"/>
                <w:szCs w:val="32"/>
              </w:rPr>
              <w:t>http://www.bnulxsh.com/english/index.htm</w:t>
            </w:r>
          </w:p>
          <w:p w14:paraId="3DD9AD63" w14:textId="4F8713D9" w:rsidR="00BB639E" w:rsidRDefault="00BB639E">
            <w:pPr>
              <w:widowControl/>
              <w:numPr>
                <w:ilvl w:val="0"/>
                <w:numId w:val="2"/>
              </w:numPr>
              <w:tabs>
                <w:tab w:val="left" w:pos="220"/>
                <w:tab w:val="left" w:pos="720"/>
              </w:tabs>
              <w:autoSpaceDE w:val="0"/>
              <w:autoSpaceDN w:val="0"/>
              <w:adjustRightInd w:val="0"/>
              <w:spacing w:after="240"/>
              <w:ind w:hanging="720"/>
              <w:jc w:val="left"/>
              <w:rPr>
                <w:rFonts w:ascii="Times" w:hAnsi="Times" w:cs="Times"/>
                <w:kern w:val="0"/>
              </w:rPr>
            </w:pPr>
            <w:r>
              <w:rPr>
                <w:rFonts w:ascii="Wingdings" w:hAnsi="Wingdings" w:cs="Wingdings"/>
                <w:kern w:val="0"/>
                <w:sz w:val="32"/>
                <w:szCs w:val="32"/>
              </w:rPr>
              <w:tab/>
            </w:r>
            <w:r>
              <w:rPr>
                <w:rFonts w:ascii="Wingdings" w:hAnsi="Wingdings" w:cs="Wingdings"/>
                <w:kern w:val="0"/>
                <w:sz w:val="32"/>
                <w:szCs w:val="32"/>
              </w:rPr>
              <w:tab/>
            </w:r>
            <w:r>
              <w:rPr>
                <w:rFonts w:ascii="Wingdings" w:hAnsi="Wingdings" w:cs="Wingdings"/>
                <w:kern w:val="0"/>
                <w:sz w:val="32"/>
                <w:szCs w:val="32"/>
              </w:rPr>
              <w:t></w:t>
            </w:r>
            <w:r>
              <w:rPr>
                <w:rFonts w:ascii="Times" w:hAnsi="Times" w:cs="Times"/>
                <w:kern w:val="0"/>
                <w:sz w:val="32"/>
                <w:szCs w:val="32"/>
              </w:rPr>
              <w:t xml:space="preserve">Application Form </w:t>
            </w:r>
          </w:p>
          <w:p w14:paraId="62DD76F8" w14:textId="0C113B7C" w:rsidR="00BB639E" w:rsidRDefault="00BB639E">
            <w:pPr>
              <w:widowControl/>
              <w:numPr>
                <w:ilvl w:val="0"/>
                <w:numId w:val="2"/>
              </w:numPr>
              <w:tabs>
                <w:tab w:val="left" w:pos="220"/>
                <w:tab w:val="left" w:pos="720"/>
              </w:tabs>
              <w:autoSpaceDE w:val="0"/>
              <w:autoSpaceDN w:val="0"/>
              <w:adjustRightInd w:val="0"/>
              <w:spacing w:after="240"/>
              <w:ind w:hanging="720"/>
              <w:jc w:val="left"/>
              <w:rPr>
                <w:rFonts w:ascii="Times" w:hAnsi="Times" w:cs="Times"/>
                <w:kern w:val="0"/>
              </w:rPr>
            </w:pPr>
            <w:r>
              <w:rPr>
                <w:rFonts w:ascii="Wingdings" w:hAnsi="Wingdings" w:cs="Wingdings"/>
                <w:kern w:val="0"/>
                <w:sz w:val="32"/>
                <w:szCs w:val="32"/>
              </w:rPr>
              <w:tab/>
            </w:r>
            <w:r>
              <w:rPr>
                <w:rFonts w:ascii="Wingdings" w:hAnsi="Wingdings" w:cs="Wingdings"/>
                <w:kern w:val="0"/>
                <w:sz w:val="32"/>
                <w:szCs w:val="32"/>
              </w:rPr>
              <w:tab/>
            </w:r>
            <w:r>
              <w:rPr>
                <w:rFonts w:ascii="Wingdings" w:hAnsi="Wingdings" w:cs="Wingdings"/>
                <w:kern w:val="0"/>
                <w:sz w:val="32"/>
                <w:szCs w:val="32"/>
              </w:rPr>
              <w:t></w:t>
            </w:r>
            <w:r>
              <w:rPr>
                <w:rFonts w:ascii="Times" w:hAnsi="Times" w:cs="Times"/>
                <w:kern w:val="0"/>
                <w:sz w:val="32"/>
                <w:szCs w:val="32"/>
              </w:rPr>
              <w:t xml:space="preserve">Application Fee: RMB 600 or 100 US dollars (non-refundable) </w:t>
            </w:r>
          </w:p>
          <w:p w14:paraId="6529F749" w14:textId="0C23BABF" w:rsidR="00BB639E" w:rsidRDefault="00BB639E">
            <w:pPr>
              <w:widowControl/>
              <w:numPr>
                <w:ilvl w:val="0"/>
                <w:numId w:val="2"/>
              </w:numPr>
              <w:tabs>
                <w:tab w:val="left" w:pos="220"/>
                <w:tab w:val="left" w:pos="720"/>
              </w:tabs>
              <w:autoSpaceDE w:val="0"/>
              <w:autoSpaceDN w:val="0"/>
              <w:adjustRightInd w:val="0"/>
              <w:spacing w:after="240"/>
              <w:ind w:hanging="720"/>
              <w:jc w:val="left"/>
              <w:rPr>
                <w:rFonts w:ascii="Times" w:hAnsi="Times" w:cs="Times"/>
                <w:kern w:val="0"/>
              </w:rPr>
            </w:pPr>
            <w:r>
              <w:rPr>
                <w:rFonts w:ascii="Wingdings" w:hAnsi="Wingdings" w:cs="Wingdings"/>
                <w:kern w:val="0"/>
                <w:sz w:val="32"/>
                <w:szCs w:val="32"/>
              </w:rPr>
              <w:tab/>
            </w:r>
            <w:r>
              <w:rPr>
                <w:rFonts w:ascii="Wingdings" w:hAnsi="Wingdings" w:cs="Wingdings"/>
                <w:kern w:val="0"/>
                <w:sz w:val="32"/>
                <w:szCs w:val="32"/>
              </w:rPr>
              <w:tab/>
            </w:r>
            <w:r>
              <w:rPr>
                <w:rFonts w:ascii="Wingdings" w:hAnsi="Wingdings" w:cs="Wingdings"/>
                <w:kern w:val="0"/>
                <w:sz w:val="32"/>
                <w:szCs w:val="32"/>
              </w:rPr>
              <w:t></w:t>
            </w:r>
            <w:r>
              <w:rPr>
                <w:rFonts w:ascii="Times" w:hAnsi="Times" w:cs="Times"/>
                <w:kern w:val="0"/>
                <w:sz w:val="32"/>
                <w:szCs w:val="32"/>
              </w:rPr>
              <w:t xml:space="preserve">Curriculum Vitae (CV) </w:t>
            </w:r>
          </w:p>
          <w:p w14:paraId="16009AA4" w14:textId="51BFFBCA" w:rsidR="00BB639E" w:rsidRDefault="00BB639E">
            <w:pPr>
              <w:widowControl/>
              <w:numPr>
                <w:ilvl w:val="0"/>
                <w:numId w:val="2"/>
              </w:numPr>
              <w:tabs>
                <w:tab w:val="left" w:pos="220"/>
                <w:tab w:val="left" w:pos="720"/>
              </w:tabs>
              <w:autoSpaceDE w:val="0"/>
              <w:autoSpaceDN w:val="0"/>
              <w:adjustRightInd w:val="0"/>
              <w:spacing w:after="240"/>
              <w:ind w:hanging="720"/>
              <w:jc w:val="left"/>
              <w:rPr>
                <w:rFonts w:ascii="Times" w:hAnsi="Times" w:cs="Times"/>
                <w:kern w:val="0"/>
              </w:rPr>
            </w:pPr>
            <w:r>
              <w:rPr>
                <w:rFonts w:ascii="Wingdings" w:hAnsi="Wingdings" w:cs="Wingdings"/>
                <w:kern w:val="0"/>
                <w:sz w:val="32"/>
                <w:szCs w:val="32"/>
              </w:rPr>
              <w:tab/>
            </w:r>
            <w:r>
              <w:rPr>
                <w:rFonts w:ascii="Wingdings" w:hAnsi="Wingdings" w:cs="Wingdings"/>
                <w:kern w:val="0"/>
                <w:sz w:val="32"/>
                <w:szCs w:val="32"/>
              </w:rPr>
              <w:tab/>
            </w:r>
            <w:r>
              <w:rPr>
                <w:rFonts w:ascii="Wingdings" w:hAnsi="Wingdings" w:cs="Wingdings"/>
                <w:kern w:val="0"/>
                <w:sz w:val="32"/>
                <w:szCs w:val="32"/>
              </w:rPr>
              <w:t></w:t>
            </w:r>
            <w:r>
              <w:rPr>
                <w:rFonts w:ascii="Times" w:hAnsi="Times" w:cs="Times"/>
                <w:kern w:val="0"/>
                <w:sz w:val="32"/>
                <w:szCs w:val="32"/>
              </w:rPr>
              <w:t xml:space="preserve">Personal Statement (1000 words or less) </w:t>
            </w:r>
          </w:p>
          <w:p w14:paraId="2DAA7BE5" w14:textId="77777777" w:rsidR="00191C15" w:rsidRDefault="00BB639E" w:rsidP="00191C15">
            <w:pPr>
              <w:widowControl/>
              <w:numPr>
                <w:ilvl w:val="0"/>
                <w:numId w:val="2"/>
              </w:numPr>
              <w:tabs>
                <w:tab w:val="left" w:pos="220"/>
                <w:tab w:val="left" w:pos="720"/>
              </w:tabs>
              <w:autoSpaceDE w:val="0"/>
              <w:autoSpaceDN w:val="0"/>
              <w:adjustRightInd w:val="0"/>
              <w:spacing w:after="240"/>
              <w:ind w:hanging="720"/>
              <w:jc w:val="left"/>
              <w:rPr>
                <w:rFonts w:ascii="Times" w:hAnsi="Times" w:cs="Times"/>
                <w:kern w:val="0"/>
              </w:rPr>
            </w:pPr>
            <w:r>
              <w:rPr>
                <w:rFonts w:ascii="Wingdings" w:hAnsi="Wingdings" w:cs="Wingdings"/>
                <w:kern w:val="0"/>
                <w:sz w:val="32"/>
                <w:szCs w:val="32"/>
              </w:rPr>
              <w:tab/>
            </w:r>
            <w:r>
              <w:rPr>
                <w:rFonts w:ascii="Wingdings" w:hAnsi="Wingdings" w:cs="Wingdings"/>
                <w:kern w:val="0"/>
                <w:sz w:val="32"/>
                <w:szCs w:val="32"/>
              </w:rPr>
              <w:tab/>
            </w:r>
            <w:r>
              <w:rPr>
                <w:rFonts w:ascii="Wingdings" w:hAnsi="Wingdings" w:cs="Wingdings"/>
                <w:kern w:val="0"/>
                <w:sz w:val="32"/>
                <w:szCs w:val="32"/>
              </w:rPr>
              <w:t></w:t>
            </w:r>
            <w:r>
              <w:rPr>
                <w:rFonts w:ascii="Times" w:hAnsi="Times" w:cs="Times"/>
                <w:kern w:val="0"/>
                <w:sz w:val="32"/>
                <w:szCs w:val="32"/>
              </w:rPr>
              <w:t xml:space="preserve">Research Proposal </w:t>
            </w:r>
          </w:p>
          <w:p w14:paraId="2073A70F" w14:textId="123812F5" w:rsidR="00BB639E" w:rsidRPr="00191C15" w:rsidRDefault="00191C15" w:rsidP="00191C15">
            <w:pPr>
              <w:widowControl/>
              <w:numPr>
                <w:ilvl w:val="0"/>
                <w:numId w:val="2"/>
              </w:numPr>
              <w:tabs>
                <w:tab w:val="left" w:pos="220"/>
                <w:tab w:val="left" w:pos="720"/>
              </w:tabs>
              <w:autoSpaceDE w:val="0"/>
              <w:autoSpaceDN w:val="0"/>
              <w:adjustRightInd w:val="0"/>
              <w:spacing w:after="240"/>
              <w:ind w:rightChars="1608" w:right="3859" w:hanging="720"/>
              <w:jc w:val="left"/>
              <w:rPr>
                <w:rFonts w:ascii="Times" w:hAnsi="Times" w:cs="Times"/>
                <w:kern w:val="0"/>
              </w:rPr>
            </w:pPr>
            <w:r>
              <w:rPr>
                <w:rFonts w:ascii="Times" w:hAnsi="Times" w:cs="Times" w:hint="eastAsia"/>
                <w:kern w:val="0"/>
              </w:rPr>
              <w:t xml:space="preserve">      </w:t>
            </w:r>
            <w:r w:rsidR="00BB639E" w:rsidRPr="00191C15">
              <w:rPr>
                <w:rFonts w:ascii="Wingdings" w:hAnsi="Wingdings" w:cs="Wingdings"/>
                <w:kern w:val="0"/>
                <w:sz w:val="32"/>
                <w:szCs w:val="32"/>
              </w:rPr>
              <w:t></w:t>
            </w:r>
            <w:r w:rsidR="00BB639E" w:rsidRPr="00191C15">
              <w:rPr>
                <w:rFonts w:ascii="Times" w:hAnsi="Times" w:cs="Times"/>
                <w:kern w:val="0"/>
                <w:sz w:val="32"/>
                <w:szCs w:val="32"/>
              </w:rPr>
              <w:t xml:space="preserve">Two personal recommendation letters from university, college or research institute academic staff (e.g. professor, associate professor, etc.) </w:t>
            </w:r>
          </w:p>
          <w:p w14:paraId="0FDCAFFC" w14:textId="7FC9682E" w:rsidR="00BB639E" w:rsidRDefault="00BB639E">
            <w:pPr>
              <w:widowControl/>
              <w:numPr>
                <w:ilvl w:val="0"/>
                <w:numId w:val="2"/>
              </w:numPr>
              <w:tabs>
                <w:tab w:val="left" w:pos="220"/>
                <w:tab w:val="left" w:pos="720"/>
              </w:tabs>
              <w:autoSpaceDE w:val="0"/>
              <w:autoSpaceDN w:val="0"/>
              <w:adjustRightInd w:val="0"/>
              <w:spacing w:after="240"/>
              <w:ind w:hanging="720"/>
              <w:jc w:val="left"/>
              <w:rPr>
                <w:rFonts w:ascii="Times" w:hAnsi="Times" w:cs="Times"/>
                <w:kern w:val="0"/>
              </w:rPr>
            </w:pPr>
            <w:r>
              <w:rPr>
                <w:rFonts w:ascii="Wingdings" w:hAnsi="Wingdings" w:cs="Wingdings"/>
                <w:kern w:val="0"/>
                <w:sz w:val="32"/>
                <w:szCs w:val="32"/>
              </w:rPr>
              <w:tab/>
            </w:r>
            <w:r>
              <w:rPr>
                <w:rFonts w:ascii="Wingdings" w:hAnsi="Wingdings" w:cs="Wingdings"/>
                <w:kern w:val="0"/>
                <w:sz w:val="32"/>
                <w:szCs w:val="32"/>
              </w:rPr>
              <w:tab/>
            </w:r>
            <w:r>
              <w:rPr>
                <w:rFonts w:ascii="Wingdings" w:hAnsi="Wingdings" w:cs="Wingdings"/>
                <w:kern w:val="0"/>
                <w:sz w:val="32"/>
                <w:szCs w:val="32"/>
              </w:rPr>
              <w:t></w:t>
            </w:r>
            <w:r>
              <w:rPr>
                <w:rFonts w:ascii="Times" w:hAnsi="Times" w:cs="Times"/>
                <w:kern w:val="0"/>
                <w:sz w:val="32"/>
                <w:szCs w:val="32"/>
              </w:rPr>
              <w:t xml:space="preserve">Admission Approval Form </w:t>
            </w:r>
          </w:p>
          <w:p w14:paraId="20581F9B" w14:textId="0C3C0950" w:rsidR="00BB639E" w:rsidRDefault="00BB639E" w:rsidP="00191C15">
            <w:pPr>
              <w:widowControl/>
              <w:numPr>
                <w:ilvl w:val="0"/>
                <w:numId w:val="2"/>
              </w:numPr>
              <w:tabs>
                <w:tab w:val="left" w:pos="220"/>
                <w:tab w:val="left" w:pos="720"/>
              </w:tabs>
              <w:autoSpaceDE w:val="0"/>
              <w:autoSpaceDN w:val="0"/>
              <w:adjustRightInd w:val="0"/>
              <w:spacing w:after="240"/>
              <w:ind w:rightChars="1608" w:right="3859" w:hanging="720"/>
              <w:jc w:val="left"/>
              <w:rPr>
                <w:rFonts w:ascii="Times" w:hAnsi="Times" w:cs="Times"/>
                <w:kern w:val="0"/>
              </w:rPr>
            </w:pPr>
            <w:r>
              <w:rPr>
                <w:rFonts w:ascii="Wingdings" w:hAnsi="Wingdings" w:cs="Wingdings"/>
                <w:kern w:val="0"/>
                <w:sz w:val="32"/>
                <w:szCs w:val="32"/>
              </w:rPr>
              <w:tab/>
            </w:r>
            <w:r>
              <w:rPr>
                <w:rFonts w:ascii="Wingdings" w:hAnsi="Wingdings" w:cs="Wingdings"/>
                <w:kern w:val="0"/>
                <w:sz w:val="32"/>
                <w:szCs w:val="32"/>
              </w:rPr>
              <w:tab/>
            </w:r>
            <w:r>
              <w:rPr>
                <w:rFonts w:ascii="Wingdings" w:hAnsi="Wingdings" w:cs="Wingdings"/>
                <w:kern w:val="0"/>
                <w:sz w:val="32"/>
                <w:szCs w:val="32"/>
              </w:rPr>
              <w:t></w:t>
            </w:r>
            <w:r>
              <w:rPr>
                <w:rFonts w:ascii="Times" w:hAnsi="Times" w:cs="Times"/>
                <w:kern w:val="0"/>
                <w:sz w:val="32"/>
                <w:szCs w:val="32"/>
              </w:rPr>
              <w:t xml:space="preserve">An original or notarized copy of academic transcripts and degree certificates </w:t>
            </w:r>
            <w:r>
              <w:rPr>
                <w:rFonts w:ascii="Times" w:hAnsi="Times" w:cs="Times"/>
                <w:kern w:val="0"/>
              </w:rPr>
              <w:t> </w:t>
            </w:r>
            <w:r>
              <w:rPr>
                <w:rFonts w:ascii="Times" w:hAnsi="Times" w:cs="Times"/>
                <w:kern w:val="0"/>
                <w:sz w:val="32"/>
                <w:szCs w:val="32"/>
              </w:rPr>
              <w:t xml:space="preserve">(undergraduate and postgraduate) </w:t>
            </w:r>
          </w:p>
          <w:p w14:paraId="6FC1349A" w14:textId="763E0066" w:rsidR="00BB639E" w:rsidRDefault="00BB639E" w:rsidP="00191C15">
            <w:pPr>
              <w:widowControl/>
              <w:numPr>
                <w:ilvl w:val="0"/>
                <w:numId w:val="2"/>
              </w:numPr>
              <w:tabs>
                <w:tab w:val="left" w:pos="220"/>
                <w:tab w:val="left" w:pos="720"/>
              </w:tabs>
              <w:autoSpaceDE w:val="0"/>
              <w:autoSpaceDN w:val="0"/>
              <w:adjustRightInd w:val="0"/>
              <w:spacing w:after="240"/>
              <w:ind w:rightChars="1608" w:right="3859" w:hanging="720"/>
              <w:jc w:val="left"/>
              <w:rPr>
                <w:rFonts w:ascii="Times" w:hAnsi="Times" w:cs="Times"/>
                <w:kern w:val="0"/>
              </w:rPr>
            </w:pPr>
            <w:r>
              <w:rPr>
                <w:rFonts w:ascii="Wingdings" w:hAnsi="Wingdings" w:cs="Wingdings"/>
                <w:kern w:val="0"/>
                <w:sz w:val="32"/>
                <w:szCs w:val="32"/>
              </w:rPr>
              <w:tab/>
            </w:r>
            <w:r>
              <w:rPr>
                <w:rFonts w:ascii="Wingdings" w:hAnsi="Wingdings" w:cs="Wingdings"/>
                <w:kern w:val="0"/>
                <w:sz w:val="32"/>
                <w:szCs w:val="32"/>
              </w:rPr>
              <w:tab/>
            </w:r>
            <w:r>
              <w:rPr>
                <w:rFonts w:ascii="Wingdings" w:hAnsi="Wingdings" w:cs="Wingdings"/>
                <w:kern w:val="0"/>
                <w:sz w:val="32"/>
                <w:szCs w:val="32"/>
              </w:rPr>
              <w:t></w:t>
            </w:r>
            <w:r>
              <w:rPr>
                <w:rFonts w:ascii="Times" w:hAnsi="Times" w:cs="Times"/>
                <w:kern w:val="0"/>
                <w:sz w:val="32"/>
                <w:szCs w:val="32"/>
              </w:rPr>
              <w:t xml:space="preserve">Notarized proof of English proficiency for students with English as a second </w:t>
            </w:r>
            <w:r>
              <w:rPr>
                <w:rFonts w:ascii="Times" w:hAnsi="Times" w:cs="Times"/>
                <w:kern w:val="0"/>
              </w:rPr>
              <w:t> </w:t>
            </w:r>
            <w:r>
              <w:rPr>
                <w:rFonts w:ascii="Times" w:hAnsi="Times" w:cs="Times"/>
                <w:kern w:val="0"/>
                <w:sz w:val="32"/>
                <w:szCs w:val="32"/>
              </w:rPr>
              <w:t xml:space="preserve">language </w:t>
            </w:r>
          </w:p>
          <w:p w14:paraId="620BFA18" w14:textId="5E64114D" w:rsidR="00BB639E" w:rsidRDefault="00BB639E" w:rsidP="00191C15">
            <w:pPr>
              <w:widowControl/>
              <w:tabs>
                <w:tab w:val="left" w:pos="220"/>
                <w:tab w:val="left" w:pos="720"/>
              </w:tabs>
              <w:autoSpaceDE w:val="0"/>
              <w:autoSpaceDN w:val="0"/>
              <w:adjustRightInd w:val="0"/>
              <w:spacing w:after="240"/>
              <w:ind w:left="720" w:rightChars="1608" w:right="3859"/>
              <w:jc w:val="left"/>
              <w:rPr>
                <w:rFonts w:ascii="Times" w:hAnsi="Times" w:cs="Times"/>
                <w:kern w:val="0"/>
              </w:rPr>
            </w:pPr>
            <w:r>
              <w:rPr>
                <w:rFonts w:ascii="Wingdings" w:hAnsi="Wingdings" w:cs="Wingdings"/>
                <w:kern w:val="0"/>
                <w:sz w:val="32"/>
                <w:szCs w:val="32"/>
              </w:rPr>
              <w:t></w:t>
            </w:r>
            <w:r>
              <w:rPr>
                <w:rFonts w:ascii="Times" w:hAnsi="Times" w:cs="Times"/>
                <w:kern w:val="0"/>
                <w:sz w:val="32"/>
                <w:szCs w:val="32"/>
              </w:rPr>
              <w:t xml:space="preserve">Two 2-inch photos taken within the last 6 months (no hats, glasses or other </w:t>
            </w:r>
            <w:r>
              <w:rPr>
                <w:rFonts w:ascii="Times" w:hAnsi="Times" w:cs="Times"/>
                <w:kern w:val="0"/>
              </w:rPr>
              <w:t> </w:t>
            </w:r>
            <w:r>
              <w:rPr>
                <w:rFonts w:ascii="Times" w:hAnsi="Times" w:cs="Times"/>
                <w:kern w:val="0"/>
                <w:sz w:val="32"/>
                <w:szCs w:val="32"/>
              </w:rPr>
              <w:t xml:space="preserve">obstructions to a full head shot allowed) </w:t>
            </w:r>
          </w:p>
          <w:p w14:paraId="00865831" w14:textId="29C1F3A8" w:rsidR="00BB639E" w:rsidRDefault="00BB639E">
            <w:pPr>
              <w:widowControl/>
              <w:numPr>
                <w:ilvl w:val="0"/>
                <w:numId w:val="2"/>
              </w:numPr>
              <w:tabs>
                <w:tab w:val="left" w:pos="220"/>
                <w:tab w:val="left" w:pos="720"/>
              </w:tabs>
              <w:autoSpaceDE w:val="0"/>
              <w:autoSpaceDN w:val="0"/>
              <w:adjustRightInd w:val="0"/>
              <w:spacing w:after="240"/>
              <w:ind w:hanging="720"/>
              <w:jc w:val="left"/>
              <w:rPr>
                <w:rFonts w:ascii="Times" w:hAnsi="Times" w:cs="Times"/>
                <w:kern w:val="0"/>
              </w:rPr>
            </w:pPr>
            <w:r>
              <w:rPr>
                <w:rFonts w:ascii="Wingdings" w:hAnsi="Wingdings" w:cs="Wingdings"/>
                <w:kern w:val="0"/>
                <w:sz w:val="32"/>
                <w:szCs w:val="32"/>
              </w:rPr>
              <w:tab/>
            </w:r>
            <w:r>
              <w:rPr>
                <w:rFonts w:ascii="Wingdings" w:hAnsi="Wingdings" w:cs="Wingdings"/>
                <w:kern w:val="0"/>
                <w:sz w:val="32"/>
                <w:szCs w:val="32"/>
              </w:rPr>
              <w:tab/>
            </w:r>
            <w:r>
              <w:rPr>
                <w:rFonts w:ascii="Wingdings" w:hAnsi="Wingdings" w:cs="Wingdings"/>
                <w:kern w:val="0"/>
                <w:sz w:val="32"/>
                <w:szCs w:val="32"/>
              </w:rPr>
              <w:t></w:t>
            </w:r>
            <w:r>
              <w:rPr>
                <w:rFonts w:ascii="Times" w:hAnsi="Times" w:cs="Times"/>
                <w:kern w:val="0"/>
                <w:sz w:val="32"/>
                <w:szCs w:val="32"/>
              </w:rPr>
              <w:t xml:space="preserve">A copy of the photo page of a valid personal passport </w:t>
            </w:r>
          </w:p>
          <w:p w14:paraId="3CF211BD" w14:textId="2DE5DEC1" w:rsidR="00BB639E" w:rsidRDefault="00BB639E" w:rsidP="00191C15">
            <w:pPr>
              <w:widowControl/>
              <w:numPr>
                <w:ilvl w:val="0"/>
                <w:numId w:val="2"/>
              </w:numPr>
              <w:tabs>
                <w:tab w:val="left" w:pos="220"/>
                <w:tab w:val="left" w:pos="720"/>
              </w:tabs>
              <w:autoSpaceDE w:val="0"/>
              <w:autoSpaceDN w:val="0"/>
              <w:adjustRightInd w:val="0"/>
              <w:spacing w:after="240"/>
              <w:ind w:rightChars="1608" w:right="3859" w:hanging="720"/>
              <w:jc w:val="left"/>
              <w:rPr>
                <w:rFonts w:ascii="Times" w:hAnsi="Times" w:cs="Times"/>
                <w:kern w:val="0"/>
              </w:rPr>
            </w:pPr>
            <w:r>
              <w:rPr>
                <w:rFonts w:ascii="Wingdings" w:hAnsi="Wingdings" w:cs="Wingdings"/>
                <w:kern w:val="0"/>
                <w:sz w:val="32"/>
                <w:szCs w:val="32"/>
              </w:rPr>
              <w:tab/>
            </w:r>
            <w:r>
              <w:rPr>
                <w:rFonts w:ascii="Wingdings" w:hAnsi="Wingdings" w:cs="Wingdings"/>
                <w:kern w:val="0"/>
                <w:sz w:val="32"/>
                <w:szCs w:val="32"/>
              </w:rPr>
              <w:tab/>
            </w:r>
            <w:r>
              <w:rPr>
                <w:rFonts w:ascii="Wingdings" w:hAnsi="Wingdings" w:cs="Wingdings"/>
                <w:kern w:val="0"/>
                <w:sz w:val="32"/>
                <w:szCs w:val="32"/>
              </w:rPr>
              <w:t></w:t>
            </w:r>
            <w:r>
              <w:rPr>
                <w:rFonts w:ascii="Times" w:hAnsi="Times" w:cs="Times"/>
                <w:kern w:val="0"/>
                <w:sz w:val="32"/>
                <w:szCs w:val="32"/>
              </w:rPr>
              <w:t>Any published academic papers, patents or other academic achievements</w:t>
            </w:r>
            <w:r w:rsidR="00191C15">
              <w:rPr>
                <w:rFonts w:ascii="Times" w:hAnsi="Times" w:cs="Times" w:hint="eastAsia"/>
                <w:kern w:val="0"/>
                <w:sz w:val="32"/>
                <w:szCs w:val="32"/>
              </w:rPr>
              <w:t xml:space="preserve"> </w:t>
            </w:r>
            <w:r w:rsidR="00191C15">
              <w:rPr>
                <w:rFonts w:ascii="Times" w:hAnsi="Times" w:cs="Times"/>
                <w:kern w:val="0"/>
                <w:sz w:val="32"/>
                <w:szCs w:val="32"/>
              </w:rPr>
              <w:t>(originals or copies)</w:t>
            </w:r>
          </w:p>
        </w:tc>
      </w:tr>
      <w:tr w:rsidR="00191C15" w14:paraId="1F3C0756" w14:textId="77777777" w:rsidTr="00191C15">
        <w:tc>
          <w:tcPr>
            <w:tcW w:w="12866" w:type="dxa"/>
            <w:shd w:val="clear" w:color="auto" w:fill="FFFFFF"/>
            <w:tcMar>
              <w:top w:w="20" w:type="nil"/>
              <w:left w:w="20" w:type="nil"/>
              <w:bottom w:w="20" w:type="nil"/>
              <w:right w:w="20" w:type="nil"/>
            </w:tcMar>
            <w:vAlign w:val="center"/>
          </w:tcPr>
          <w:p w14:paraId="54536AFB" w14:textId="4293A078" w:rsidR="00BB639E" w:rsidRDefault="00BB639E">
            <w:pPr>
              <w:widowControl/>
              <w:autoSpaceDE w:val="0"/>
              <w:autoSpaceDN w:val="0"/>
              <w:adjustRightInd w:val="0"/>
              <w:spacing w:after="240"/>
              <w:jc w:val="left"/>
              <w:rPr>
                <w:rFonts w:ascii="Times" w:hAnsi="Times" w:cs="Times"/>
                <w:kern w:val="0"/>
              </w:rPr>
            </w:pPr>
          </w:p>
        </w:tc>
      </w:tr>
    </w:tbl>
    <w:p w14:paraId="52C781B3" w14:textId="5BE53BF6"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documents above should all be provided in English and mailed to the address below before </w:t>
      </w:r>
      <w:r>
        <w:rPr>
          <w:rFonts w:ascii="Times" w:hAnsi="Times" w:cs="Times"/>
          <w:b/>
          <w:bCs/>
          <w:kern w:val="0"/>
          <w:sz w:val="32"/>
          <w:szCs w:val="32"/>
        </w:rPr>
        <w:t>JUNE 15, 201</w:t>
      </w:r>
      <w:r w:rsidR="00191C15">
        <w:rPr>
          <w:rFonts w:ascii="Times" w:hAnsi="Times" w:cs="Times" w:hint="eastAsia"/>
          <w:b/>
          <w:bCs/>
          <w:kern w:val="0"/>
          <w:sz w:val="32"/>
          <w:szCs w:val="32"/>
        </w:rPr>
        <w:t>8</w:t>
      </w:r>
      <w:r>
        <w:rPr>
          <w:rFonts w:ascii="Times" w:hAnsi="Times" w:cs="Times"/>
          <w:kern w:val="0"/>
          <w:sz w:val="32"/>
          <w:szCs w:val="32"/>
        </w:rPr>
        <w:t>:</w:t>
      </w:r>
    </w:p>
    <w:p w14:paraId="4AC79F72"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Office of International Students &amp; Scholars Affairs Beijing Normal University 19 </w:t>
      </w:r>
      <w:proofErr w:type="spellStart"/>
      <w:r>
        <w:rPr>
          <w:rFonts w:ascii="Times" w:hAnsi="Times" w:cs="Times"/>
          <w:kern w:val="0"/>
          <w:sz w:val="32"/>
          <w:szCs w:val="32"/>
        </w:rPr>
        <w:t>Xinjiekouwai</w:t>
      </w:r>
      <w:proofErr w:type="spellEnd"/>
      <w:r>
        <w:rPr>
          <w:rFonts w:ascii="Times" w:hAnsi="Times" w:cs="Times"/>
          <w:kern w:val="0"/>
          <w:sz w:val="32"/>
          <w:szCs w:val="32"/>
        </w:rPr>
        <w:t xml:space="preserve"> </w:t>
      </w:r>
      <w:proofErr w:type="spellStart"/>
      <w:r>
        <w:rPr>
          <w:rFonts w:ascii="Times" w:hAnsi="Times" w:cs="Times"/>
          <w:kern w:val="0"/>
          <w:sz w:val="32"/>
          <w:szCs w:val="32"/>
        </w:rPr>
        <w:t>Street</w:t>
      </w:r>
      <w:proofErr w:type="gramStart"/>
      <w:r>
        <w:rPr>
          <w:rFonts w:ascii="Times" w:hAnsi="Times" w:cs="Times"/>
          <w:kern w:val="0"/>
          <w:sz w:val="32"/>
          <w:szCs w:val="32"/>
        </w:rPr>
        <w:t>,Beijing</w:t>
      </w:r>
      <w:proofErr w:type="spellEnd"/>
      <w:proofErr w:type="gramEnd"/>
      <w:r>
        <w:rPr>
          <w:rFonts w:ascii="Times" w:hAnsi="Times" w:cs="Times"/>
          <w:kern w:val="0"/>
          <w:sz w:val="32"/>
          <w:szCs w:val="32"/>
        </w:rPr>
        <w:t>, 100875, China</w:t>
      </w:r>
    </w:p>
    <w:p w14:paraId="673CB613"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b/>
          <w:bCs/>
          <w:kern w:val="0"/>
          <w:sz w:val="32"/>
          <w:szCs w:val="32"/>
        </w:rPr>
        <w:t>Review Process</w:t>
      </w:r>
    </w:p>
    <w:p w14:paraId="1F21D2B1" w14:textId="7B05A5D6"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All applications will first go through the screening process at the Office of International Students &amp; Scholars Affairs, and will be further assessed by the </w:t>
      </w:r>
      <w:r w:rsidR="00191C15">
        <w:rPr>
          <w:rFonts w:ascii="Times" w:hAnsi="Times" w:cs="Times" w:hint="eastAsia"/>
          <w:kern w:val="0"/>
          <w:sz w:val="32"/>
          <w:szCs w:val="32"/>
        </w:rPr>
        <w:t>School</w:t>
      </w:r>
      <w:r>
        <w:rPr>
          <w:rFonts w:ascii="Times" w:hAnsi="Times" w:cs="Times"/>
          <w:kern w:val="0"/>
          <w:sz w:val="32"/>
          <w:szCs w:val="32"/>
        </w:rPr>
        <w:t xml:space="preserve"> of Education</w:t>
      </w:r>
      <w:r w:rsidR="00191C15">
        <w:rPr>
          <w:rFonts w:ascii="Times" w:hAnsi="Times" w:cs="Times" w:hint="eastAsia"/>
          <w:kern w:val="0"/>
          <w:sz w:val="32"/>
          <w:szCs w:val="32"/>
        </w:rPr>
        <w:t>al Administration</w:t>
      </w:r>
      <w:r>
        <w:rPr>
          <w:rFonts w:ascii="Times" w:hAnsi="Times" w:cs="Times"/>
          <w:kern w:val="0"/>
          <w:sz w:val="32"/>
          <w:szCs w:val="32"/>
        </w:rPr>
        <w:t xml:space="preserve">. Each member of the </w:t>
      </w:r>
      <w:r w:rsidR="00191C15">
        <w:rPr>
          <w:rFonts w:ascii="Times" w:hAnsi="Times" w:cs="Times" w:hint="eastAsia"/>
          <w:kern w:val="0"/>
          <w:sz w:val="32"/>
          <w:szCs w:val="32"/>
        </w:rPr>
        <w:t>School</w:t>
      </w:r>
      <w:r>
        <w:rPr>
          <w:rFonts w:ascii="Times" w:hAnsi="Times" w:cs="Times"/>
          <w:kern w:val="0"/>
          <w:sz w:val="32"/>
          <w:szCs w:val="32"/>
        </w:rPr>
        <w:t xml:space="preserve">’s Committee of International Degree Programs will review and rank all the applications. </w:t>
      </w:r>
      <w:proofErr w:type="gramStart"/>
      <w:r>
        <w:rPr>
          <w:rFonts w:ascii="Times" w:hAnsi="Times" w:cs="Times"/>
          <w:kern w:val="0"/>
          <w:sz w:val="32"/>
          <w:szCs w:val="32"/>
        </w:rPr>
        <w:t>The final decision is based on the rankings by all committee members</w:t>
      </w:r>
      <w:proofErr w:type="gramEnd"/>
      <w:r>
        <w:rPr>
          <w:rFonts w:ascii="Times" w:hAnsi="Times" w:cs="Times"/>
          <w:kern w:val="0"/>
          <w:sz w:val="32"/>
          <w:szCs w:val="32"/>
        </w:rPr>
        <w:t>.</w:t>
      </w:r>
    </w:p>
    <w:p w14:paraId="6F9C9755"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b/>
          <w:bCs/>
          <w:kern w:val="0"/>
          <w:sz w:val="32"/>
          <w:szCs w:val="32"/>
        </w:rPr>
        <w:t>Notification Date</w:t>
      </w:r>
    </w:p>
    <w:p w14:paraId="65667935" w14:textId="09643EFE"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As we review applications on a rolling basis, we will notify applicants of our decision as soon as the review process is complete. Thus, although applications </w:t>
      </w:r>
      <w:r w:rsidR="0085758D">
        <w:rPr>
          <w:rFonts w:ascii="Times" w:hAnsi="Times" w:cs="Times"/>
          <w:kern w:val="0"/>
          <w:sz w:val="32"/>
          <w:szCs w:val="32"/>
        </w:rPr>
        <w:t>are accepted until June 15, 201</w:t>
      </w:r>
      <w:r w:rsidR="0085758D">
        <w:rPr>
          <w:rFonts w:ascii="Times" w:hAnsi="Times" w:cs="Times" w:hint="eastAsia"/>
          <w:kern w:val="0"/>
          <w:sz w:val="32"/>
          <w:szCs w:val="32"/>
        </w:rPr>
        <w:t>8</w:t>
      </w:r>
      <w:r>
        <w:rPr>
          <w:rFonts w:ascii="Times" w:hAnsi="Times" w:cs="Times"/>
          <w:kern w:val="0"/>
          <w:sz w:val="32"/>
          <w:szCs w:val="32"/>
        </w:rPr>
        <w:t>, we encourage prospective students to submit their applications as early as possible. Candidates will be notified whether they have been admitted or not within 45 days after the arrival of their materials</w:t>
      </w:r>
      <w:proofErr w:type="gramStart"/>
      <w:r>
        <w:rPr>
          <w:rFonts w:ascii="Times" w:hAnsi="Times" w:cs="Times"/>
          <w:kern w:val="0"/>
          <w:sz w:val="32"/>
          <w:szCs w:val="32"/>
        </w:rPr>
        <w:t>;</w:t>
      </w:r>
      <w:proofErr w:type="gramEnd"/>
      <w:r>
        <w:rPr>
          <w:rFonts w:ascii="Times" w:hAnsi="Times" w:cs="Times"/>
          <w:kern w:val="0"/>
          <w:sz w:val="32"/>
          <w:szCs w:val="32"/>
        </w:rPr>
        <w:t xml:space="preserve"> please check the status of your account at the International Student Online Application System, BNU. (http://www.bnulxsh.com/graduate/include/login.php)</w:t>
      </w:r>
    </w:p>
    <w:p w14:paraId="2744E4A9"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b/>
          <w:bCs/>
          <w:kern w:val="0"/>
          <w:sz w:val="32"/>
          <w:szCs w:val="32"/>
        </w:rPr>
        <w:t>TUITION AND FEES</w:t>
      </w:r>
    </w:p>
    <w:p w14:paraId="65D1488C" w14:textId="77777777" w:rsidR="0085758D" w:rsidRDefault="00BB639E" w:rsidP="00BB639E">
      <w:pPr>
        <w:widowControl/>
        <w:autoSpaceDE w:val="0"/>
        <w:autoSpaceDN w:val="0"/>
        <w:adjustRightInd w:val="0"/>
        <w:spacing w:after="240"/>
        <w:jc w:val="left"/>
        <w:rPr>
          <w:rFonts w:ascii="Times" w:hAnsi="Times" w:cs="Times" w:hint="eastAsia"/>
          <w:kern w:val="0"/>
          <w:sz w:val="32"/>
          <w:szCs w:val="32"/>
        </w:rPr>
      </w:pPr>
      <w:r>
        <w:rPr>
          <w:rFonts w:ascii="Times" w:hAnsi="Times" w:cs="Times"/>
          <w:kern w:val="0"/>
          <w:sz w:val="32"/>
          <w:szCs w:val="32"/>
        </w:rPr>
        <w:t>Tuition: RMB 98,000 for three year (please verify with Office of International Students &amp; Scholars Affairs) Living expenses in Beijing</w:t>
      </w:r>
      <w:proofErr w:type="gramStart"/>
      <w:r>
        <w:rPr>
          <w:rFonts w:ascii="Times" w:hAnsi="Times" w:cs="Times"/>
          <w:kern w:val="0"/>
          <w:sz w:val="32"/>
          <w:szCs w:val="32"/>
        </w:rPr>
        <w:t>: </w:t>
      </w:r>
      <w:proofErr w:type="gramEnd"/>
    </w:p>
    <w:p w14:paraId="1904EB48" w14:textId="695CA91B" w:rsidR="00BB639E" w:rsidRDefault="00BB639E" w:rsidP="0085758D">
      <w:pPr>
        <w:widowControl/>
        <w:autoSpaceDE w:val="0"/>
        <w:autoSpaceDN w:val="0"/>
        <w:adjustRightInd w:val="0"/>
        <w:spacing w:after="240"/>
        <w:ind w:firstLine="420"/>
        <w:jc w:val="left"/>
        <w:rPr>
          <w:rFonts w:ascii="Times" w:hAnsi="Times" w:cs="Times"/>
          <w:kern w:val="0"/>
        </w:rPr>
      </w:pPr>
      <w:r>
        <w:rPr>
          <w:rFonts w:ascii="Times" w:hAnsi="Times" w:cs="Times"/>
          <w:kern w:val="0"/>
          <w:sz w:val="32"/>
          <w:szCs w:val="32"/>
        </w:rPr>
        <w:t>On-campus lodging: RMB 1,800-2,700 per month</w:t>
      </w:r>
    </w:p>
    <w:p w14:paraId="6CC2F25C" w14:textId="2C620D41" w:rsidR="00BB639E" w:rsidRDefault="00BB639E" w:rsidP="0085758D">
      <w:pPr>
        <w:widowControl/>
        <w:autoSpaceDE w:val="0"/>
        <w:autoSpaceDN w:val="0"/>
        <w:adjustRightInd w:val="0"/>
        <w:spacing w:after="240"/>
        <w:ind w:firstLine="420"/>
        <w:jc w:val="left"/>
        <w:rPr>
          <w:rFonts w:ascii="Times" w:hAnsi="Times" w:cs="Times"/>
          <w:kern w:val="0"/>
        </w:rPr>
      </w:pPr>
      <w:r>
        <w:rPr>
          <w:rFonts w:ascii="Times" w:hAnsi="Times" w:cs="Times"/>
          <w:kern w:val="0"/>
          <w:sz w:val="32"/>
          <w:szCs w:val="32"/>
        </w:rPr>
        <w:t>Health Insurance: RMB 600 per year</w:t>
      </w:r>
    </w:p>
    <w:p w14:paraId="0DD89F06" w14:textId="38E2AB63" w:rsidR="00BB639E" w:rsidRDefault="0085758D" w:rsidP="00BB639E">
      <w:pPr>
        <w:widowControl/>
        <w:autoSpaceDE w:val="0"/>
        <w:autoSpaceDN w:val="0"/>
        <w:adjustRightInd w:val="0"/>
        <w:spacing w:after="240"/>
        <w:jc w:val="left"/>
        <w:rPr>
          <w:rFonts w:ascii="Times" w:hAnsi="Times" w:cs="Times"/>
          <w:kern w:val="0"/>
        </w:rPr>
      </w:pPr>
      <w:r>
        <w:rPr>
          <w:rFonts w:ascii="Times" w:hAnsi="Times" w:cs="Times"/>
          <w:b/>
          <w:bCs/>
          <w:kern w:val="0"/>
          <w:sz w:val="32"/>
          <w:szCs w:val="32"/>
        </w:rPr>
        <w:t>SCHOL</w:t>
      </w:r>
      <w:r w:rsidR="00BB639E">
        <w:rPr>
          <w:rFonts w:ascii="Times" w:hAnsi="Times" w:cs="Times"/>
          <w:b/>
          <w:bCs/>
          <w:kern w:val="0"/>
          <w:sz w:val="32"/>
          <w:szCs w:val="32"/>
        </w:rPr>
        <w:t>ARSHIPS</w:t>
      </w:r>
    </w:p>
    <w:p w14:paraId="4A59565C" w14:textId="5B2D3DFA"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PhD Program in Educational </w:t>
      </w:r>
      <w:r w:rsidR="0085758D">
        <w:rPr>
          <w:rFonts w:ascii="Times" w:hAnsi="Times" w:cs="Times" w:hint="eastAsia"/>
          <w:kern w:val="0"/>
          <w:sz w:val="32"/>
          <w:szCs w:val="32"/>
        </w:rPr>
        <w:t>Administration and Innovation</w:t>
      </w:r>
      <w:r>
        <w:rPr>
          <w:rFonts w:ascii="Times" w:hAnsi="Times" w:cs="Times"/>
          <w:kern w:val="0"/>
          <w:sz w:val="32"/>
          <w:szCs w:val="32"/>
        </w:rPr>
        <w:t xml:space="preserve"> for International Students is a priority for the Government of the People’s Republic of China and enjoys strong financial support for international students.</w:t>
      </w:r>
    </w:p>
    <w:p w14:paraId="6052F591"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kern w:val="0"/>
          <w:sz w:val="32"/>
          <w:szCs w:val="32"/>
        </w:rPr>
        <w:t>The program enrolls 6-8 international students per year, and around 3-4 will be awarded a full Chinese Government Scholarship based on academic excellence covering tuition fees and living expenses for three years. For details on applying for the Chinese Government Scholarship, please visit: http://www.bnulxsh.com/english/index.htm</w:t>
      </w:r>
    </w:p>
    <w:p w14:paraId="69A395F6" w14:textId="78A682D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Applicants who are willing to apply for the Chinese Government Scholarship should send all their materials to Office of International Students &amp; Scholars Affairs, Beijing Normal University before </w:t>
      </w:r>
      <w:r>
        <w:rPr>
          <w:rFonts w:ascii="Times" w:hAnsi="Times" w:cs="Times"/>
          <w:b/>
          <w:bCs/>
          <w:kern w:val="0"/>
          <w:sz w:val="32"/>
          <w:szCs w:val="32"/>
        </w:rPr>
        <w:t>March 1, 201</w:t>
      </w:r>
      <w:r w:rsidR="0085758D">
        <w:rPr>
          <w:rFonts w:ascii="Times" w:hAnsi="Times" w:cs="Times" w:hint="eastAsia"/>
          <w:b/>
          <w:bCs/>
          <w:kern w:val="0"/>
          <w:sz w:val="32"/>
          <w:szCs w:val="32"/>
        </w:rPr>
        <w:t>8</w:t>
      </w:r>
      <w:r>
        <w:rPr>
          <w:rFonts w:ascii="Times" w:hAnsi="Times" w:cs="Times"/>
          <w:kern w:val="0"/>
          <w:sz w:val="32"/>
          <w:szCs w:val="32"/>
        </w:rPr>
        <w:t>. Please keep an eye on the above website.</w:t>
      </w:r>
    </w:p>
    <w:p w14:paraId="32C42865"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kern w:val="0"/>
          <w:sz w:val="32"/>
          <w:szCs w:val="32"/>
        </w:rPr>
        <w:t>Other applicants not receiving the Chinese Government Scholarship still have the opportunity to get the Beijing Government Scholarships covering tuition fees for at least one year. For details on applying for a Beijing Government Scholarship, please visit: http://www.bnulxsh.com</w:t>
      </w:r>
    </w:p>
    <w:p w14:paraId="2A4E87AE"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b/>
          <w:bCs/>
          <w:kern w:val="0"/>
          <w:sz w:val="32"/>
          <w:szCs w:val="32"/>
        </w:rPr>
        <w:t>CONTACT INFORMATION</w:t>
      </w:r>
    </w:p>
    <w:p w14:paraId="21B7E1A6" w14:textId="459F07BF" w:rsidR="00BB639E" w:rsidRDefault="00BB639E" w:rsidP="00BB639E">
      <w:pPr>
        <w:widowControl/>
        <w:autoSpaceDE w:val="0"/>
        <w:autoSpaceDN w:val="0"/>
        <w:adjustRightInd w:val="0"/>
        <w:spacing w:after="240"/>
        <w:jc w:val="left"/>
        <w:rPr>
          <w:rFonts w:ascii="Times" w:hAnsi="Times" w:cs="Times" w:hint="eastAsia"/>
          <w:kern w:val="0"/>
        </w:rPr>
      </w:pPr>
      <w:r>
        <w:rPr>
          <w:rFonts w:ascii="Times" w:hAnsi="Times" w:cs="Times"/>
          <w:kern w:val="0"/>
          <w:sz w:val="32"/>
          <w:szCs w:val="32"/>
        </w:rPr>
        <w:t>For acade</w:t>
      </w:r>
      <w:r w:rsidR="0085758D">
        <w:rPr>
          <w:rFonts w:ascii="Times" w:hAnsi="Times" w:cs="Times"/>
          <w:kern w:val="0"/>
          <w:sz w:val="32"/>
          <w:szCs w:val="32"/>
        </w:rPr>
        <w:t>mic affairs, please contact: Kai</w:t>
      </w:r>
      <w:r w:rsidR="0085758D">
        <w:rPr>
          <w:rFonts w:ascii="Times" w:hAnsi="Times" w:cs="Times" w:hint="eastAsia"/>
          <w:kern w:val="0"/>
          <w:sz w:val="32"/>
          <w:szCs w:val="32"/>
        </w:rPr>
        <w:t xml:space="preserve"> Yu</w:t>
      </w:r>
    </w:p>
    <w:p w14:paraId="26586311" w14:textId="78D5A39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kern w:val="0"/>
          <w:sz w:val="32"/>
          <w:szCs w:val="32"/>
        </w:rPr>
        <w:t>Professor and D</w:t>
      </w:r>
      <w:r w:rsidR="0085758D">
        <w:rPr>
          <w:rFonts w:ascii="Times" w:hAnsi="Times" w:cs="Times" w:hint="eastAsia"/>
          <w:kern w:val="0"/>
          <w:sz w:val="32"/>
          <w:szCs w:val="32"/>
        </w:rPr>
        <w:t>ean</w:t>
      </w:r>
      <w:r>
        <w:rPr>
          <w:rFonts w:ascii="Times" w:hAnsi="Times" w:cs="Times"/>
          <w:kern w:val="0"/>
          <w:sz w:val="32"/>
          <w:szCs w:val="32"/>
        </w:rPr>
        <w:t xml:space="preserve"> of the </w:t>
      </w:r>
      <w:r w:rsidR="0085758D">
        <w:rPr>
          <w:rFonts w:ascii="Times" w:hAnsi="Times" w:cs="Times" w:hint="eastAsia"/>
          <w:kern w:val="0"/>
          <w:sz w:val="32"/>
          <w:szCs w:val="32"/>
        </w:rPr>
        <w:t>School</w:t>
      </w:r>
      <w:r>
        <w:rPr>
          <w:rFonts w:ascii="Times" w:hAnsi="Times" w:cs="Times"/>
          <w:kern w:val="0"/>
          <w:sz w:val="32"/>
          <w:szCs w:val="32"/>
        </w:rPr>
        <w:t xml:space="preserve"> of Education</w:t>
      </w:r>
      <w:r w:rsidR="0085758D">
        <w:rPr>
          <w:rFonts w:ascii="Times" w:hAnsi="Times" w:cs="Times" w:hint="eastAsia"/>
          <w:kern w:val="0"/>
          <w:sz w:val="32"/>
          <w:szCs w:val="32"/>
        </w:rPr>
        <w:t>al Administration</w:t>
      </w:r>
      <w:r w:rsidR="0085758D">
        <w:rPr>
          <w:rFonts w:ascii="Times" w:hAnsi="Times" w:cs="Times"/>
          <w:kern w:val="0"/>
          <w:sz w:val="32"/>
          <w:szCs w:val="32"/>
        </w:rPr>
        <w:t xml:space="preserve"> Email: </w:t>
      </w:r>
      <w:hyperlink r:id="rId6" w:history="1">
        <w:r w:rsidR="0085758D" w:rsidRPr="00B30269">
          <w:rPr>
            <w:rStyle w:val="a6"/>
            <w:rFonts w:ascii="Times" w:hAnsi="Times" w:cs="Times"/>
            <w:kern w:val="0"/>
            <w:sz w:val="32"/>
            <w:szCs w:val="32"/>
          </w:rPr>
          <w:t>kyu@bnu.edu.cn</w:t>
        </w:r>
      </w:hyperlink>
      <w:r w:rsidR="0085758D">
        <w:rPr>
          <w:rFonts w:ascii="Times" w:hAnsi="Times" w:cs="Times" w:hint="eastAsia"/>
          <w:kern w:val="0"/>
          <w:sz w:val="32"/>
          <w:szCs w:val="32"/>
        </w:rPr>
        <w:t xml:space="preserve"> </w:t>
      </w:r>
      <w:r w:rsidR="0085758D">
        <w:rPr>
          <w:rFonts w:ascii="Times" w:hAnsi="Times" w:cs="Times"/>
          <w:kern w:val="0"/>
          <w:sz w:val="32"/>
          <w:szCs w:val="32"/>
        </w:rPr>
        <w:t> Tel. +86 (10) 5880</w:t>
      </w:r>
      <w:r w:rsidR="0085758D">
        <w:rPr>
          <w:rFonts w:ascii="Times" w:hAnsi="Times" w:cs="Times" w:hint="eastAsia"/>
          <w:kern w:val="0"/>
          <w:sz w:val="32"/>
          <w:szCs w:val="32"/>
        </w:rPr>
        <w:t>4298</w:t>
      </w:r>
      <w:r>
        <w:rPr>
          <w:rFonts w:ascii="Times" w:hAnsi="Times" w:cs="Times"/>
          <w:kern w:val="0"/>
          <w:sz w:val="32"/>
          <w:szCs w:val="32"/>
        </w:rPr>
        <w:t xml:space="preserve"> </w:t>
      </w:r>
    </w:p>
    <w:p w14:paraId="27DD3AC6"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kern w:val="0"/>
          <w:sz w:val="32"/>
          <w:szCs w:val="32"/>
        </w:rPr>
        <w:t>For administrative affairs, please contact:</w:t>
      </w:r>
    </w:p>
    <w:p w14:paraId="6D248F39" w14:textId="53451A17" w:rsidR="00BB639E" w:rsidRDefault="0085758D" w:rsidP="00BB639E">
      <w:pPr>
        <w:widowControl/>
        <w:autoSpaceDE w:val="0"/>
        <w:autoSpaceDN w:val="0"/>
        <w:adjustRightInd w:val="0"/>
        <w:spacing w:after="240"/>
        <w:jc w:val="left"/>
        <w:rPr>
          <w:rFonts w:ascii="Times" w:hAnsi="Times" w:cs="Times" w:hint="eastAsia"/>
          <w:kern w:val="0"/>
        </w:rPr>
      </w:pPr>
      <w:r>
        <w:rPr>
          <w:rFonts w:ascii="Times" w:hAnsi="Times" w:cs="Times" w:hint="eastAsia"/>
          <w:kern w:val="0"/>
          <w:sz w:val="32"/>
          <w:szCs w:val="32"/>
        </w:rPr>
        <w:t>Xi Wang</w:t>
      </w:r>
    </w:p>
    <w:p w14:paraId="2E9780FC" w14:textId="5919A55E" w:rsidR="00BB639E" w:rsidRDefault="00BB639E" w:rsidP="00BB639E">
      <w:pPr>
        <w:widowControl/>
        <w:autoSpaceDE w:val="0"/>
        <w:autoSpaceDN w:val="0"/>
        <w:adjustRightInd w:val="0"/>
        <w:spacing w:after="240"/>
        <w:jc w:val="left"/>
        <w:rPr>
          <w:rFonts w:ascii="Times" w:hAnsi="Times" w:cs="Times" w:hint="eastAsia"/>
          <w:kern w:val="0"/>
        </w:rPr>
      </w:pPr>
      <w:r>
        <w:rPr>
          <w:rFonts w:ascii="Times" w:hAnsi="Times" w:cs="Times"/>
          <w:kern w:val="0"/>
          <w:sz w:val="32"/>
          <w:szCs w:val="32"/>
        </w:rPr>
        <w:t>Ass</w:t>
      </w:r>
      <w:r w:rsidR="0085758D">
        <w:rPr>
          <w:rFonts w:ascii="Times" w:hAnsi="Times" w:cs="Times" w:hint="eastAsia"/>
          <w:kern w:val="0"/>
          <w:sz w:val="32"/>
          <w:szCs w:val="32"/>
        </w:rPr>
        <w:t>ociate</w:t>
      </w:r>
      <w:r>
        <w:rPr>
          <w:rFonts w:ascii="Times" w:hAnsi="Times" w:cs="Times"/>
          <w:kern w:val="0"/>
          <w:sz w:val="32"/>
          <w:szCs w:val="32"/>
        </w:rPr>
        <w:t xml:space="preserve"> Professor, </w:t>
      </w:r>
      <w:r w:rsidR="0085758D">
        <w:rPr>
          <w:rFonts w:ascii="Times" w:hAnsi="Times" w:cs="Times" w:hint="eastAsia"/>
          <w:kern w:val="0"/>
          <w:sz w:val="32"/>
          <w:szCs w:val="32"/>
        </w:rPr>
        <w:t xml:space="preserve">Vice Dean of </w:t>
      </w:r>
      <w:r>
        <w:rPr>
          <w:rFonts w:ascii="Times" w:hAnsi="Times" w:cs="Times"/>
          <w:kern w:val="0"/>
          <w:sz w:val="32"/>
          <w:szCs w:val="32"/>
        </w:rPr>
        <w:t xml:space="preserve">the </w:t>
      </w:r>
      <w:r w:rsidR="0085758D">
        <w:rPr>
          <w:rFonts w:ascii="Times" w:hAnsi="Times" w:cs="Times" w:hint="eastAsia"/>
          <w:kern w:val="0"/>
          <w:sz w:val="32"/>
          <w:szCs w:val="32"/>
        </w:rPr>
        <w:t>School</w:t>
      </w:r>
      <w:r>
        <w:rPr>
          <w:rFonts w:ascii="Times" w:hAnsi="Times" w:cs="Times"/>
          <w:kern w:val="0"/>
          <w:sz w:val="32"/>
          <w:szCs w:val="32"/>
        </w:rPr>
        <w:t xml:space="preserve"> of Education</w:t>
      </w:r>
      <w:r w:rsidR="0085758D">
        <w:rPr>
          <w:rFonts w:ascii="Times" w:hAnsi="Times" w:cs="Times" w:hint="eastAsia"/>
          <w:kern w:val="0"/>
          <w:sz w:val="32"/>
          <w:szCs w:val="32"/>
        </w:rPr>
        <w:t>al Administration</w:t>
      </w:r>
    </w:p>
    <w:p w14:paraId="053C0005" w14:textId="4E736DB3"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Email: </w:t>
      </w:r>
      <w:r w:rsidR="0085758D">
        <w:rPr>
          <w:rFonts w:ascii="Times" w:hAnsi="Times" w:cs="Times" w:hint="eastAsia"/>
          <w:kern w:val="0"/>
          <w:sz w:val="32"/>
          <w:szCs w:val="32"/>
        </w:rPr>
        <w:t>wangxi</w:t>
      </w:r>
      <w:r>
        <w:rPr>
          <w:rFonts w:ascii="Times" w:hAnsi="Times" w:cs="Times"/>
          <w:kern w:val="0"/>
          <w:sz w:val="32"/>
          <w:szCs w:val="32"/>
        </w:rPr>
        <w:t>@bnu.edu.cn </w:t>
      </w:r>
      <w:r w:rsidR="0085758D">
        <w:rPr>
          <w:rFonts w:ascii="Times" w:hAnsi="Times" w:cs="Times" w:hint="eastAsia"/>
          <w:kern w:val="0"/>
          <w:sz w:val="32"/>
          <w:szCs w:val="32"/>
        </w:rPr>
        <w:t xml:space="preserve"> </w:t>
      </w:r>
      <w:r w:rsidR="0085758D">
        <w:rPr>
          <w:rFonts w:ascii="Times" w:hAnsi="Times" w:cs="Times"/>
          <w:kern w:val="0"/>
          <w:sz w:val="32"/>
          <w:szCs w:val="32"/>
        </w:rPr>
        <w:t>Tel. +86 (10) 5880</w:t>
      </w:r>
      <w:r w:rsidR="0085758D">
        <w:rPr>
          <w:rFonts w:ascii="Times" w:hAnsi="Times" w:cs="Times" w:hint="eastAsia"/>
          <w:kern w:val="0"/>
          <w:sz w:val="32"/>
          <w:szCs w:val="32"/>
        </w:rPr>
        <w:t>1890</w:t>
      </w:r>
      <w:r>
        <w:rPr>
          <w:rFonts w:ascii="Times" w:hAnsi="Times" w:cs="Times"/>
          <w:kern w:val="0"/>
          <w:sz w:val="32"/>
          <w:szCs w:val="32"/>
        </w:rPr>
        <w:t xml:space="preserve"> </w:t>
      </w:r>
    </w:p>
    <w:p w14:paraId="69D96355"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kern w:val="0"/>
          <w:sz w:val="32"/>
          <w:szCs w:val="32"/>
        </w:rPr>
        <w:t>For application affairs, please contact:</w:t>
      </w:r>
    </w:p>
    <w:p w14:paraId="53C49177" w14:textId="77777777" w:rsidR="00BB639E" w:rsidRDefault="00BB639E" w:rsidP="00BB639E">
      <w:pPr>
        <w:widowControl/>
        <w:autoSpaceDE w:val="0"/>
        <w:autoSpaceDN w:val="0"/>
        <w:adjustRightInd w:val="0"/>
        <w:spacing w:after="240"/>
        <w:jc w:val="left"/>
        <w:rPr>
          <w:rFonts w:ascii="Times" w:hAnsi="Times" w:cs="Times"/>
          <w:kern w:val="0"/>
        </w:rPr>
      </w:pPr>
      <w:r>
        <w:rPr>
          <w:rFonts w:ascii="Times" w:hAnsi="Times" w:cs="Times"/>
          <w:kern w:val="0"/>
          <w:sz w:val="32"/>
          <w:szCs w:val="32"/>
        </w:rPr>
        <w:t>Office of International Students &amp; Scholars Affairs</w:t>
      </w:r>
    </w:p>
    <w:p w14:paraId="370D570D" w14:textId="77777777" w:rsidR="00BB639E" w:rsidRDefault="00BB639E" w:rsidP="00BB639E">
      <w:pPr>
        <w:widowControl/>
        <w:autoSpaceDE w:val="0"/>
        <w:autoSpaceDN w:val="0"/>
        <w:adjustRightInd w:val="0"/>
        <w:spacing w:after="240"/>
        <w:jc w:val="left"/>
        <w:rPr>
          <w:rFonts w:ascii="Times" w:hAnsi="Times" w:cs="Times"/>
          <w:kern w:val="0"/>
        </w:rPr>
      </w:pPr>
      <w:proofErr w:type="gramStart"/>
      <w:r>
        <w:rPr>
          <w:rFonts w:ascii="Times" w:hAnsi="Times" w:cs="Times"/>
          <w:kern w:val="0"/>
          <w:sz w:val="32"/>
          <w:szCs w:val="32"/>
        </w:rPr>
        <w:t>Email: isp@bnu.edu.cn, zhaosheng@bnu.edu.cn Tel. +86 (10) 58808364 58807986 58800325 Fax.</w:t>
      </w:r>
      <w:proofErr w:type="gramEnd"/>
      <w:r>
        <w:rPr>
          <w:rFonts w:ascii="Times" w:hAnsi="Times" w:cs="Times"/>
          <w:kern w:val="0"/>
          <w:sz w:val="32"/>
          <w:szCs w:val="32"/>
        </w:rPr>
        <w:t xml:space="preserve"> +86 (10) 58800823</w:t>
      </w:r>
      <w:bookmarkStart w:id="0" w:name="_GoBack"/>
      <w:bookmarkEnd w:id="0"/>
    </w:p>
    <w:p w14:paraId="373B1A5E" w14:textId="77777777" w:rsidR="00E7626E" w:rsidRDefault="00E7626E"/>
    <w:sectPr w:rsidR="00E7626E" w:rsidSect="00191C15">
      <w:pgSz w:w="12240" w:h="15840"/>
      <w:pgMar w:top="1440" w:right="1800" w:bottom="1440" w:left="18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Heiti SC Light">
    <w:panose1 w:val="02000000000000000000"/>
    <w:charset w:val="50"/>
    <w:family w:val="auto"/>
    <w:pitch w:val="variable"/>
    <w:sig w:usb0="8000002F" w:usb1="080E004A" w:usb2="00000010" w:usb3="00000000" w:csb0="00040000"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5636F19"/>
    <w:multiLevelType w:val="hybridMultilevel"/>
    <w:tmpl w:val="C1F6B0B8"/>
    <w:lvl w:ilvl="0" w:tplc="03203F78">
      <w:start w:val="1"/>
      <w:numFmt w:val="bullet"/>
      <w:lvlText w:val="•"/>
      <w:lvlJc w:val="left"/>
      <w:pPr>
        <w:tabs>
          <w:tab w:val="num" w:pos="720"/>
        </w:tabs>
        <w:ind w:left="720" w:hanging="360"/>
      </w:pPr>
      <w:rPr>
        <w:rFonts w:ascii="Arial" w:hAnsi="Arial" w:hint="default"/>
      </w:rPr>
    </w:lvl>
    <w:lvl w:ilvl="1" w:tplc="3E2ED7F4">
      <w:numFmt w:val="bullet"/>
      <w:lvlText w:val="–"/>
      <w:lvlJc w:val="left"/>
      <w:pPr>
        <w:tabs>
          <w:tab w:val="num" w:pos="1440"/>
        </w:tabs>
        <w:ind w:left="1440" w:hanging="360"/>
      </w:pPr>
      <w:rPr>
        <w:rFonts w:ascii="Arial" w:hAnsi="Arial" w:hint="default"/>
      </w:rPr>
    </w:lvl>
    <w:lvl w:ilvl="2" w:tplc="423095C4" w:tentative="1">
      <w:start w:val="1"/>
      <w:numFmt w:val="bullet"/>
      <w:lvlText w:val="•"/>
      <w:lvlJc w:val="left"/>
      <w:pPr>
        <w:tabs>
          <w:tab w:val="num" w:pos="2160"/>
        </w:tabs>
        <w:ind w:left="2160" w:hanging="360"/>
      </w:pPr>
      <w:rPr>
        <w:rFonts w:ascii="Arial" w:hAnsi="Arial" w:hint="default"/>
      </w:rPr>
    </w:lvl>
    <w:lvl w:ilvl="3" w:tplc="ED08D69E" w:tentative="1">
      <w:start w:val="1"/>
      <w:numFmt w:val="bullet"/>
      <w:lvlText w:val="•"/>
      <w:lvlJc w:val="left"/>
      <w:pPr>
        <w:tabs>
          <w:tab w:val="num" w:pos="2880"/>
        </w:tabs>
        <w:ind w:left="2880" w:hanging="360"/>
      </w:pPr>
      <w:rPr>
        <w:rFonts w:ascii="Arial" w:hAnsi="Arial" w:hint="default"/>
      </w:rPr>
    </w:lvl>
    <w:lvl w:ilvl="4" w:tplc="26C6F024" w:tentative="1">
      <w:start w:val="1"/>
      <w:numFmt w:val="bullet"/>
      <w:lvlText w:val="•"/>
      <w:lvlJc w:val="left"/>
      <w:pPr>
        <w:tabs>
          <w:tab w:val="num" w:pos="3600"/>
        </w:tabs>
        <w:ind w:left="3600" w:hanging="360"/>
      </w:pPr>
      <w:rPr>
        <w:rFonts w:ascii="Arial" w:hAnsi="Arial" w:hint="default"/>
      </w:rPr>
    </w:lvl>
    <w:lvl w:ilvl="5" w:tplc="4B0C8BC8" w:tentative="1">
      <w:start w:val="1"/>
      <w:numFmt w:val="bullet"/>
      <w:lvlText w:val="•"/>
      <w:lvlJc w:val="left"/>
      <w:pPr>
        <w:tabs>
          <w:tab w:val="num" w:pos="4320"/>
        </w:tabs>
        <w:ind w:left="4320" w:hanging="360"/>
      </w:pPr>
      <w:rPr>
        <w:rFonts w:ascii="Arial" w:hAnsi="Arial" w:hint="default"/>
      </w:rPr>
    </w:lvl>
    <w:lvl w:ilvl="6" w:tplc="F6AEFA14" w:tentative="1">
      <w:start w:val="1"/>
      <w:numFmt w:val="bullet"/>
      <w:lvlText w:val="•"/>
      <w:lvlJc w:val="left"/>
      <w:pPr>
        <w:tabs>
          <w:tab w:val="num" w:pos="5040"/>
        </w:tabs>
        <w:ind w:left="5040" w:hanging="360"/>
      </w:pPr>
      <w:rPr>
        <w:rFonts w:ascii="Arial" w:hAnsi="Arial" w:hint="default"/>
      </w:rPr>
    </w:lvl>
    <w:lvl w:ilvl="7" w:tplc="758040FC" w:tentative="1">
      <w:start w:val="1"/>
      <w:numFmt w:val="bullet"/>
      <w:lvlText w:val="•"/>
      <w:lvlJc w:val="left"/>
      <w:pPr>
        <w:tabs>
          <w:tab w:val="num" w:pos="5760"/>
        </w:tabs>
        <w:ind w:left="5760" w:hanging="360"/>
      </w:pPr>
      <w:rPr>
        <w:rFonts w:ascii="Arial" w:hAnsi="Arial" w:hint="default"/>
      </w:rPr>
    </w:lvl>
    <w:lvl w:ilvl="8" w:tplc="82A21722" w:tentative="1">
      <w:start w:val="1"/>
      <w:numFmt w:val="bullet"/>
      <w:lvlText w:val="•"/>
      <w:lvlJc w:val="left"/>
      <w:pPr>
        <w:tabs>
          <w:tab w:val="num" w:pos="6480"/>
        </w:tabs>
        <w:ind w:left="6480" w:hanging="360"/>
      </w:pPr>
      <w:rPr>
        <w:rFonts w:ascii="Arial" w:hAnsi="Arial" w:hint="default"/>
      </w:rPr>
    </w:lvl>
  </w:abstractNum>
  <w:abstractNum w:abstractNumId="3">
    <w:nsid w:val="57762208"/>
    <w:multiLevelType w:val="hybridMultilevel"/>
    <w:tmpl w:val="B824BC76"/>
    <w:lvl w:ilvl="0" w:tplc="0232978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6B4A4F20"/>
    <w:multiLevelType w:val="hybridMultilevel"/>
    <w:tmpl w:val="F3884FFA"/>
    <w:lvl w:ilvl="0" w:tplc="FA6EDD7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9E"/>
    <w:rsid w:val="00191C15"/>
    <w:rsid w:val="00197215"/>
    <w:rsid w:val="00466904"/>
    <w:rsid w:val="004B1096"/>
    <w:rsid w:val="005015F1"/>
    <w:rsid w:val="005E5926"/>
    <w:rsid w:val="006B4F36"/>
    <w:rsid w:val="00716B37"/>
    <w:rsid w:val="008039D7"/>
    <w:rsid w:val="0085758D"/>
    <w:rsid w:val="00B146D2"/>
    <w:rsid w:val="00BB639E"/>
    <w:rsid w:val="00E76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5AE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926"/>
    <w:rPr>
      <w:rFonts w:ascii="Heiti SC Light" w:eastAsia="Heiti SC Light"/>
      <w:sz w:val="18"/>
      <w:szCs w:val="18"/>
    </w:rPr>
  </w:style>
  <w:style w:type="character" w:customStyle="1" w:styleId="a4">
    <w:name w:val="批注框文本字符"/>
    <w:basedOn w:val="a0"/>
    <w:link w:val="a3"/>
    <w:uiPriority w:val="99"/>
    <w:semiHidden/>
    <w:rsid w:val="005E5926"/>
    <w:rPr>
      <w:rFonts w:ascii="Heiti SC Light" w:eastAsia="Heiti SC Light"/>
      <w:sz w:val="18"/>
      <w:szCs w:val="18"/>
    </w:rPr>
  </w:style>
  <w:style w:type="paragraph" w:styleId="a5">
    <w:name w:val="List Paragraph"/>
    <w:basedOn w:val="a"/>
    <w:uiPriority w:val="34"/>
    <w:qFormat/>
    <w:rsid w:val="004B1096"/>
    <w:pPr>
      <w:ind w:firstLineChars="200" w:firstLine="420"/>
    </w:pPr>
  </w:style>
  <w:style w:type="character" w:styleId="a6">
    <w:name w:val="Hyperlink"/>
    <w:basedOn w:val="a0"/>
    <w:uiPriority w:val="99"/>
    <w:unhideWhenUsed/>
    <w:rsid w:val="008575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926"/>
    <w:rPr>
      <w:rFonts w:ascii="Heiti SC Light" w:eastAsia="Heiti SC Light"/>
      <w:sz w:val="18"/>
      <w:szCs w:val="18"/>
    </w:rPr>
  </w:style>
  <w:style w:type="character" w:customStyle="1" w:styleId="a4">
    <w:name w:val="批注框文本字符"/>
    <w:basedOn w:val="a0"/>
    <w:link w:val="a3"/>
    <w:uiPriority w:val="99"/>
    <w:semiHidden/>
    <w:rsid w:val="005E5926"/>
    <w:rPr>
      <w:rFonts w:ascii="Heiti SC Light" w:eastAsia="Heiti SC Light"/>
      <w:sz w:val="18"/>
      <w:szCs w:val="18"/>
    </w:rPr>
  </w:style>
  <w:style w:type="paragraph" w:styleId="a5">
    <w:name w:val="List Paragraph"/>
    <w:basedOn w:val="a"/>
    <w:uiPriority w:val="34"/>
    <w:qFormat/>
    <w:rsid w:val="004B1096"/>
    <w:pPr>
      <w:ind w:firstLineChars="200" w:firstLine="420"/>
    </w:pPr>
  </w:style>
  <w:style w:type="character" w:styleId="a6">
    <w:name w:val="Hyperlink"/>
    <w:basedOn w:val="a0"/>
    <w:uiPriority w:val="99"/>
    <w:unhideWhenUsed/>
    <w:rsid w:val="00857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1064">
      <w:bodyDiv w:val="1"/>
      <w:marLeft w:val="0"/>
      <w:marRight w:val="0"/>
      <w:marTop w:val="0"/>
      <w:marBottom w:val="0"/>
      <w:divBdr>
        <w:top w:val="none" w:sz="0" w:space="0" w:color="auto"/>
        <w:left w:val="none" w:sz="0" w:space="0" w:color="auto"/>
        <w:bottom w:val="none" w:sz="0" w:space="0" w:color="auto"/>
        <w:right w:val="none" w:sz="0" w:space="0" w:color="auto"/>
      </w:divBdr>
      <w:divsChild>
        <w:div w:id="2011835624">
          <w:marLeft w:val="547"/>
          <w:marRight w:val="0"/>
          <w:marTop w:val="130"/>
          <w:marBottom w:val="0"/>
          <w:divBdr>
            <w:top w:val="none" w:sz="0" w:space="0" w:color="auto"/>
            <w:left w:val="none" w:sz="0" w:space="0" w:color="auto"/>
            <w:bottom w:val="none" w:sz="0" w:space="0" w:color="auto"/>
            <w:right w:val="none" w:sz="0" w:space="0" w:color="auto"/>
          </w:divBdr>
        </w:div>
        <w:div w:id="401872637">
          <w:marLeft w:val="547"/>
          <w:marRight w:val="0"/>
          <w:marTop w:val="130"/>
          <w:marBottom w:val="0"/>
          <w:divBdr>
            <w:top w:val="none" w:sz="0" w:space="0" w:color="auto"/>
            <w:left w:val="none" w:sz="0" w:space="0" w:color="auto"/>
            <w:bottom w:val="none" w:sz="0" w:space="0" w:color="auto"/>
            <w:right w:val="none" w:sz="0" w:space="0" w:color="auto"/>
          </w:divBdr>
        </w:div>
        <w:div w:id="1720274892">
          <w:marLeft w:val="1166"/>
          <w:marRight w:val="0"/>
          <w:marTop w:val="115"/>
          <w:marBottom w:val="0"/>
          <w:divBdr>
            <w:top w:val="none" w:sz="0" w:space="0" w:color="auto"/>
            <w:left w:val="none" w:sz="0" w:space="0" w:color="auto"/>
            <w:bottom w:val="none" w:sz="0" w:space="0" w:color="auto"/>
            <w:right w:val="none" w:sz="0" w:space="0" w:color="auto"/>
          </w:divBdr>
        </w:div>
        <w:div w:id="1959946157">
          <w:marLeft w:val="1166"/>
          <w:marRight w:val="0"/>
          <w:marTop w:val="115"/>
          <w:marBottom w:val="0"/>
          <w:divBdr>
            <w:top w:val="none" w:sz="0" w:space="0" w:color="auto"/>
            <w:left w:val="none" w:sz="0" w:space="0" w:color="auto"/>
            <w:bottom w:val="none" w:sz="0" w:space="0" w:color="auto"/>
            <w:right w:val="none" w:sz="0" w:space="0" w:color="auto"/>
          </w:divBdr>
        </w:div>
        <w:div w:id="908347307">
          <w:marLeft w:val="1166"/>
          <w:marRight w:val="0"/>
          <w:marTop w:val="115"/>
          <w:marBottom w:val="0"/>
          <w:divBdr>
            <w:top w:val="none" w:sz="0" w:space="0" w:color="auto"/>
            <w:left w:val="none" w:sz="0" w:space="0" w:color="auto"/>
            <w:bottom w:val="none" w:sz="0" w:space="0" w:color="auto"/>
            <w:right w:val="none" w:sz="0" w:space="0" w:color="auto"/>
          </w:divBdr>
        </w:div>
        <w:div w:id="1488327457">
          <w:marLeft w:val="1166"/>
          <w:marRight w:val="0"/>
          <w:marTop w:val="115"/>
          <w:marBottom w:val="0"/>
          <w:divBdr>
            <w:top w:val="none" w:sz="0" w:space="0" w:color="auto"/>
            <w:left w:val="none" w:sz="0" w:space="0" w:color="auto"/>
            <w:bottom w:val="none" w:sz="0" w:space="0" w:color="auto"/>
            <w:right w:val="none" w:sz="0" w:space="0" w:color="auto"/>
          </w:divBdr>
        </w:div>
        <w:div w:id="801731321">
          <w:marLeft w:val="547"/>
          <w:marRight w:val="0"/>
          <w:marTop w:val="130"/>
          <w:marBottom w:val="0"/>
          <w:divBdr>
            <w:top w:val="none" w:sz="0" w:space="0" w:color="auto"/>
            <w:left w:val="none" w:sz="0" w:space="0" w:color="auto"/>
            <w:bottom w:val="none" w:sz="0" w:space="0" w:color="auto"/>
            <w:right w:val="none" w:sz="0" w:space="0" w:color="auto"/>
          </w:divBdr>
        </w:div>
        <w:div w:id="83261047">
          <w:marLeft w:val="1166"/>
          <w:marRight w:val="0"/>
          <w:marTop w:val="115"/>
          <w:marBottom w:val="0"/>
          <w:divBdr>
            <w:top w:val="none" w:sz="0" w:space="0" w:color="auto"/>
            <w:left w:val="none" w:sz="0" w:space="0" w:color="auto"/>
            <w:bottom w:val="none" w:sz="0" w:space="0" w:color="auto"/>
            <w:right w:val="none" w:sz="0" w:space="0" w:color="auto"/>
          </w:divBdr>
        </w:div>
        <w:div w:id="1370373340">
          <w:marLeft w:val="1166"/>
          <w:marRight w:val="0"/>
          <w:marTop w:val="115"/>
          <w:marBottom w:val="0"/>
          <w:divBdr>
            <w:top w:val="none" w:sz="0" w:space="0" w:color="auto"/>
            <w:left w:val="none" w:sz="0" w:space="0" w:color="auto"/>
            <w:bottom w:val="none" w:sz="0" w:space="0" w:color="auto"/>
            <w:right w:val="none" w:sz="0" w:space="0" w:color="auto"/>
          </w:divBdr>
        </w:div>
        <w:div w:id="506092410">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yu@bnu.edu.c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1720</Words>
  <Characters>9806</Characters>
  <Application>Microsoft Macintosh Word</Application>
  <DocSecurity>0</DocSecurity>
  <Lines>81</Lines>
  <Paragraphs>23</Paragraphs>
  <ScaleCrop>false</ScaleCrop>
  <Company>CEA, BNU</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Kai</dc:creator>
  <cp:keywords/>
  <dc:description/>
  <cp:lastModifiedBy>Yu Kai</cp:lastModifiedBy>
  <cp:revision>5</cp:revision>
  <dcterms:created xsi:type="dcterms:W3CDTF">2017-06-26T04:06:00Z</dcterms:created>
  <dcterms:modified xsi:type="dcterms:W3CDTF">2017-06-28T16:32:00Z</dcterms:modified>
</cp:coreProperties>
</file>